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254F" w:rsidRPr="0071254F" w:rsidRDefault="0071254F" w:rsidP="0071254F">
      <w:pPr>
        <w:shd w:val="clear" w:color="auto" w:fill="FFFFFF"/>
        <w:spacing w:line="240" w:lineRule="auto"/>
        <w:rPr>
          <w:rFonts w:ascii="Arial" w:eastAsia="Times New Roman" w:hAnsi="Arial" w:cs="Arial"/>
          <w:color w:val="1E1D1E"/>
          <w:sz w:val="31"/>
          <w:szCs w:val="31"/>
          <w:lang w:eastAsia="ru-RU"/>
        </w:rPr>
      </w:pPr>
      <w:r w:rsidRPr="0071254F">
        <w:rPr>
          <w:rFonts w:ascii="Arial" w:eastAsia="Times New Roman" w:hAnsi="Arial" w:cs="Arial"/>
          <w:color w:val="1E1D1E"/>
          <w:sz w:val="31"/>
          <w:szCs w:val="31"/>
          <w:lang w:eastAsia="ru-RU"/>
        </w:rPr>
        <w:t>Объекты муниципального контроля в дорожном хозяйстве и на автомобильном транспорте</w:t>
      </w:r>
    </w:p>
    <w:p w:rsidR="0071254F" w:rsidRPr="0071254F" w:rsidRDefault="0071254F" w:rsidP="0071254F">
      <w:pPr>
        <w:shd w:val="clear" w:color="auto" w:fill="FFFFFF"/>
        <w:spacing w:after="230" w:line="240" w:lineRule="auto"/>
        <w:jc w:val="both"/>
        <w:rPr>
          <w:rFonts w:ascii="Arial" w:eastAsia="Times New Roman" w:hAnsi="Arial" w:cs="Arial"/>
          <w:color w:val="1E1D1E"/>
          <w:sz w:val="23"/>
          <w:szCs w:val="23"/>
          <w:lang w:eastAsia="ru-RU"/>
        </w:rPr>
      </w:pPr>
      <w:r w:rsidRPr="0071254F">
        <w:rPr>
          <w:rFonts w:ascii="Arial" w:eastAsia="Times New Roman" w:hAnsi="Arial" w:cs="Arial"/>
          <w:color w:val="1E1D1E"/>
          <w:sz w:val="23"/>
          <w:szCs w:val="23"/>
          <w:lang w:eastAsia="ru-RU"/>
        </w:rPr>
        <w:t>Соблюдение юридическими лицами, индивидуальными предпринимателями, гражданами (далее – контролируемые лица) обязательных требований:</w:t>
      </w:r>
      <w:r w:rsidRPr="0071254F">
        <w:rPr>
          <w:rFonts w:ascii="Arial" w:eastAsia="Times New Roman" w:hAnsi="Arial" w:cs="Arial"/>
          <w:color w:val="1E1D1E"/>
          <w:sz w:val="23"/>
          <w:szCs w:val="23"/>
          <w:lang w:eastAsia="ru-RU"/>
        </w:rPr>
        <w:br/>
      </w:r>
      <w:r w:rsidRPr="0071254F">
        <w:rPr>
          <w:rFonts w:ascii="Arial" w:eastAsia="Times New Roman" w:hAnsi="Arial" w:cs="Arial"/>
          <w:color w:val="1E1D1E"/>
          <w:sz w:val="23"/>
          <w:szCs w:val="23"/>
          <w:lang w:eastAsia="ru-RU"/>
        </w:rPr>
        <w:br/>
        <w:t>а) в области автомобильных дорог и дорожной деятельности, установленных в отношении автомобильных дорог местного значения муниципального образования (далее – автомобильные дороги местного значения):</w:t>
      </w:r>
      <w:r w:rsidRPr="0071254F">
        <w:rPr>
          <w:rFonts w:ascii="Arial" w:eastAsia="Times New Roman" w:hAnsi="Arial" w:cs="Arial"/>
          <w:color w:val="1E1D1E"/>
          <w:sz w:val="23"/>
          <w:szCs w:val="23"/>
          <w:lang w:eastAsia="ru-RU"/>
        </w:rPr>
        <w:br/>
      </w:r>
      <w:r w:rsidRPr="0071254F">
        <w:rPr>
          <w:rFonts w:ascii="Arial" w:eastAsia="Times New Roman" w:hAnsi="Arial" w:cs="Arial"/>
          <w:color w:val="1E1D1E"/>
          <w:sz w:val="23"/>
          <w:szCs w:val="23"/>
          <w:lang w:eastAsia="ru-RU"/>
        </w:rPr>
        <w:br/>
        <w:t>к эксплуатации объектов дорожного сервиса, размещенных в полосах отвода и (или) придорожных полосах автомобильных дорог общего пользования;</w:t>
      </w:r>
      <w:r w:rsidRPr="0071254F">
        <w:rPr>
          <w:rFonts w:ascii="Arial" w:eastAsia="Times New Roman" w:hAnsi="Arial" w:cs="Arial"/>
          <w:color w:val="1E1D1E"/>
          <w:sz w:val="23"/>
          <w:szCs w:val="23"/>
          <w:lang w:eastAsia="ru-RU"/>
        </w:rPr>
        <w:br/>
      </w:r>
      <w:r w:rsidRPr="0071254F">
        <w:rPr>
          <w:rFonts w:ascii="Arial" w:eastAsia="Times New Roman" w:hAnsi="Arial" w:cs="Arial"/>
          <w:color w:val="1E1D1E"/>
          <w:sz w:val="23"/>
          <w:szCs w:val="23"/>
          <w:lang w:eastAsia="ru-RU"/>
        </w:rPr>
        <w:br/>
        <w:t>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r w:rsidRPr="0071254F">
        <w:rPr>
          <w:rFonts w:ascii="Arial" w:eastAsia="Times New Roman" w:hAnsi="Arial" w:cs="Arial"/>
          <w:color w:val="1E1D1E"/>
          <w:sz w:val="23"/>
          <w:szCs w:val="23"/>
          <w:lang w:eastAsia="ru-RU"/>
        </w:rPr>
        <w:br/>
      </w:r>
      <w:r w:rsidRPr="0071254F">
        <w:rPr>
          <w:rFonts w:ascii="Arial" w:eastAsia="Times New Roman" w:hAnsi="Arial" w:cs="Arial"/>
          <w:color w:val="1E1D1E"/>
          <w:sz w:val="23"/>
          <w:szCs w:val="23"/>
          <w:lang w:eastAsia="ru-RU"/>
        </w:rPr>
        <w:br/>
        <w:t>б)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71254F" w:rsidRPr="0071254F" w:rsidRDefault="0071254F" w:rsidP="0071254F">
      <w:pPr>
        <w:shd w:val="clear" w:color="auto" w:fill="FFFFFF"/>
        <w:spacing w:line="240" w:lineRule="auto"/>
        <w:jc w:val="both"/>
        <w:rPr>
          <w:rFonts w:ascii="Arial" w:eastAsia="Times New Roman" w:hAnsi="Arial" w:cs="Arial"/>
          <w:color w:val="1E1D1E"/>
          <w:sz w:val="23"/>
          <w:szCs w:val="23"/>
          <w:lang w:eastAsia="ru-RU"/>
        </w:rPr>
      </w:pPr>
      <w:r w:rsidRPr="0071254F">
        <w:rPr>
          <w:rFonts w:ascii="Arial" w:eastAsia="Times New Roman" w:hAnsi="Arial" w:cs="Arial"/>
          <w:color w:val="1E1D1E"/>
          <w:sz w:val="23"/>
          <w:szCs w:val="23"/>
          <w:lang w:eastAsia="ru-RU"/>
        </w:rPr>
        <w:t>Объектами муниципального контроля являются:</w:t>
      </w:r>
      <w:r w:rsidRPr="0071254F">
        <w:rPr>
          <w:rFonts w:ascii="Arial" w:eastAsia="Times New Roman" w:hAnsi="Arial" w:cs="Arial"/>
          <w:color w:val="1E1D1E"/>
          <w:sz w:val="23"/>
          <w:szCs w:val="23"/>
          <w:lang w:eastAsia="ru-RU"/>
        </w:rPr>
        <w:br/>
      </w:r>
      <w:r w:rsidRPr="0071254F">
        <w:rPr>
          <w:rFonts w:ascii="Arial" w:eastAsia="Times New Roman" w:hAnsi="Arial" w:cs="Arial"/>
          <w:color w:val="1E1D1E"/>
          <w:sz w:val="23"/>
          <w:szCs w:val="23"/>
          <w:lang w:eastAsia="ru-RU"/>
        </w:rPr>
        <w:br/>
        <w:t>а) в рамках пункта 1 части 1 статьи 16 Федерального закона от 31 июля 2020 года №248-ФЗ «О государственном контроле (надзоре) и муниципальном контроле в Российской Федерации» (далее – Федеральный закон №248-ФЗ):</w:t>
      </w:r>
      <w:r w:rsidRPr="0071254F">
        <w:rPr>
          <w:rFonts w:ascii="Arial" w:eastAsia="Times New Roman" w:hAnsi="Arial" w:cs="Arial"/>
          <w:color w:val="1E1D1E"/>
          <w:sz w:val="23"/>
          <w:szCs w:val="23"/>
          <w:lang w:eastAsia="ru-RU"/>
        </w:rPr>
        <w:br/>
      </w:r>
      <w:r w:rsidRPr="0071254F">
        <w:rPr>
          <w:rFonts w:ascii="Arial" w:eastAsia="Times New Roman" w:hAnsi="Arial" w:cs="Arial"/>
          <w:color w:val="1E1D1E"/>
          <w:sz w:val="23"/>
          <w:szCs w:val="23"/>
          <w:lang w:eastAsia="ru-RU"/>
        </w:rPr>
        <w:br/>
        <w:t>деятельность по использованию полос отвода и (или) придорожных полос автомобильных дорог общего пользования местного значения;</w:t>
      </w:r>
      <w:r w:rsidRPr="0071254F">
        <w:rPr>
          <w:rFonts w:ascii="Arial" w:eastAsia="Times New Roman" w:hAnsi="Arial" w:cs="Arial"/>
          <w:color w:val="1E1D1E"/>
          <w:sz w:val="23"/>
          <w:szCs w:val="23"/>
          <w:lang w:eastAsia="ru-RU"/>
        </w:rPr>
        <w:br/>
      </w:r>
      <w:r w:rsidRPr="0071254F">
        <w:rPr>
          <w:rFonts w:ascii="Arial" w:eastAsia="Times New Roman" w:hAnsi="Arial" w:cs="Arial"/>
          <w:color w:val="1E1D1E"/>
          <w:sz w:val="23"/>
          <w:szCs w:val="23"/>
          <w:lang w:eastAsia="ru-RU"/>
        </w:rPr>
        <w:br/>
      </w:r>
      <w:proofErr w:type="gramStart"/>
      <w:r w:rsidRPr="0071254F">
        <w:rPr>
          <w:rFonts w:ascii="Arial" w:eastAsia="Times New Roman" w:hAnsi="Arial" w:cs="Arial"/>
          <w:color w:val="1E1D1E"/>
          <w:sz w:val="23"/>
          <w:szCs w:val="23"/>
          <w:lang w:eastAsia="ru-RU"/>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r w:rsidRPr="0071254F">
        <w:rPr>
          <w:rFonts w:ascii="Arial" w:eastAsia="Times New Roman" w:hAnsi="Arial" w:cs="Arial"/>
          <w:color w:val="1E1D1E"/>
          <w:sz w:val="23"/>
          <w:szCs w:val="23"/>
          <w:lang w:eastAsia="ru-RU"/>
        </w:rPr>
        <w:br/>
      </w:r>
      <w:r w:rsidRPr="0071254F">
        <w:rPr>
          <w:rFonts w:ascii="Arial" w:eastAsia="Times New Roman" w:hAnsi="Arial" w:cs="Arial"/>
          <w:color w:val="1E1D1E"/>
          <w:sz w:val="23"/>
          <w:szCs w:val="23"/>
          <w:lang w:eastAsia="ru-RU"/>
        </w:rPr>
        <w:b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roofErr w:type="gramEnd"/>
      <w:r w:rsidRPr="0071254F">
        <w:rPr>
          <w:rFonts w:ascii="Arial" w:eastAsia="Times New Roman" w:hAnsi="Arial" w:cs="Arial"/>
          <w:color w:val="1E1D1E"/>
          <w:sz w:val="23"/>
          <w:szCs w:val="23"/>
          <w:lang w:eastAsia="ru-RU"/>
        </w:rPr>
        <w:br/>
      </w:r>
      <w:r w:rsidRPr="0071254F">
        <w:rPr>
          <w:rFonts w:ascii="Arial" w:eastAsia="Times New Roman" w:hAnsi="Arial" w:cs="Arial"/>
          <w:color w:val="1E1D1E"/>
          <w:sz w:val="23"/>
          <w:szCs w:val="23"/>
          <w:lang w:eastAsia="ru-RU"/>
        </w:rPr>
        <w:br/>
        <w:t>б) в рамках пункта 2 части 1 статьи 16 Федерального закона №248-ФЗ:</w:t>
      </w:r>
      <w:r w:rsidRPr="0071254F">
        <w:rPr>
          <w:rFonts w:ascii="Arial" w:eastAsia="Times New Roman" w:hAnsi="Arial" w:cs="Arial"/>
          <w:color w:val="1E1D1E"/>
          <w:sz w:val="23"/>
          <w:szCs w:val="23"/>
          <w:lang w:eastAsia="ru-RU"/>
        </w:rPr>
        <w:br/>
      </w:r>
      <w:r w:rsidRPr="0071254F">
        <w:rPr>
          <w:rFonts w:ascii="Arial" w:eastAsia="Times New Roman" w:hAnsi="Arial" w:cs="Arial"/>
          <w:color w:val="1E1D1E"/>
          <w:sz w:val="23"/>
          <w:szCs w:val="23"/>
          <w:lang w:eastAsia="ru-RU"/>
        </w:rPr>
        <w:b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r w:rsidRPr="0071254F">
        <w:rPr>
          <w:rFonts w:ascii="Arial" w:eastAsia="Times New Roman" w:hAnsi="Arial" w:cs="Arial"/>
          <w:color w:val="1E1D1E"/>
          <w:sz w:val="23"/>
          <w:szCs w:val="23"/>
          <w:lang w:eastAsia="ru-RU"/>
        </w:rPr>
        <w:br/>
      </w:r>
      <w:r w:rsidRPr="0071254F">
        <w:rPr>
          <w:rFonts w:ascii="Arial" w:eastAsia="Times New Roman" w:hAnsi="Arial" w:cs="Arial"/>
          <w:color w:val="1E1D1E"/>
          <w:sz w:val="23"/>
          <w:szCs w:val="23"/>
          <w:lang w:eastAsia="ru-RU"/>
        </w:rPr>
        <w:br/>
      </w:r>
      <w:proofErr w:type="gramStart"/>
      <w:r w:rsidRPr="0071254F">
        <w:rPr>
          <w:rFonts w:ascii="Arial" w:eastAsia="Times New Roman" w:hAnsi="Arial" w:cs="Arial"/>
          <w:color w:val="1E1D1E"/>
          <w:sz w:val="23"/>
          <w:szCs w:val="23"/>
          <w:lang w:eastAsia="ru-RU"/>
        </w:rPr>
        <w:t>внесение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r w:rsidRPr="0071254F">
        <w:rPr>
          <w:rFonts w:ascii="Arial" w:eastAsia="Times New Roman" w:hAnsi="Arial" w:cs="Arial"/>
          <w:color w:val="1E1D1E"/>
          <w:sz w:val="23"/>
          <w:szCs w:val="23"/>
          <w:lang w:eastAsia="ru-RU"/>
        </w:rPr>
        <w:br/>
      </w:r>
      <w:r w:rsidRPr="0071254F">
        <w:rPr>
          <w:rFonts w:ascii="Arial" w:eastAsia="Times New Roman" w:hAnsi="Arial" w:cs="Arial"/>
          <w:color w:val="1E1D1E"/>
          <w:sz w:val="23"/>
          <w:szCs w:val="23"/>
          <w:lang w:eastAsia="ru-RU"/>
        </w:rPr>
        <w:br/>
        <w:t xml:space="preserve">внесение платы в счет возмещения вреда, причиняемого тяжеловесными транспортными средствами при движении по автомобильным дорогам местного </w:t>
      </w:r>
      <w:r w:rsidRPr="0071254F">
        <w:rPr>
          <w:rFonts w:ascii="Arial" w:eastAsia="Times New Roman" w:hAnsi="Arial" w:cs="Arial"/>
          <w:color w:val="1E1D1E"/>
          <w:sz w:val="23"/>
          <w:szCs w:val="23"/>
          <w:lang w:eastAsia="ru-RU"/>
        </w:rPr>
        <w:lastRenderedPageBreak/>
        <w:t>значения;</w:t>
      </w:r>
      <w:r w:rsidRPr="0071254F">
        <w:rPr>
          <w:rFonts w:ascii="Arial" w:eastAsia="Times New Roman" w:hAnsi="Arial" w:cs="Arial"/>
          <w:color w:val="1E1D1E"/>
          <w:sz w:val="23"/>
          <w:szCs w:val="23"/>
          <w:lang w:eastAsia="ru-RU"/>
        </w:rPr>
        <w:br/>
      </w:r>
      <w:r w:rsidRPr="0071254F">
        <w:rPr>
          <w:rFonts w:ascii="Arial" w:eastAsia="Times New Roman" w:hAnsi="Arial" w:cs="Arial"/>
          <w:color w:val="1E1D1E"/>
          <w:sz w:val="23"/>
          <w:szCs w:val="23"/>
          <w:lang w:eastAsia="ru-RU"/>
        </w:rPr>
        <w:br/>
        <w:t>внесение платы за присоединение объектов дорожного сервиса к автомобильным дорогам общего пользования местного значения;</w:t>
      </w:r>
      <w:proofErr w:type="gramEnd"/>
      <w:r w:rsidRPr="0071254F">
        <w:rPr>
          <w:rFonts w:ascii="Arial" w:eastAsia="Times New Roman" w:hAnsi="Arial" w:cs="Arial"/>
          <w:color w:val="1E1D1E"/>
          <w:sz w:val="23"/>
          <w:szCs w:val="23"/>
          <w:lang w:eastAsia="ru-RU"/>
        </w:rPr>
        <w:br/>
      </w:r>
      <w:r w:rsidRPr="0071254F">
        <w:rPr>
          <w:rFonts w:ascii="Arial" w:eastAsia="Times New Roman" w:hAnsi="Arial" w:cs="Arial"/>
          <w:color w:val="1E1D1E"/>
          <w:sz w:val="23"/>
          <w:szCs w:val="23"/>
          <w:lang w:eastAsia="ru-RU"/>
        </w:rPr>
        <w:br/>
        <w:t>дорожно-строительные материалы, указанные в приложении №1 к техническому регламенту Таможенного союза «Безопасность автомобильных дорог» (</w:t>
      </w:r>
      <w:proofErr w:type="gramStart"/>
      <w:r w:rsidRPr="0071254F">
        <w:rPr>
          <w:rFonts w:ascii="Arial" w:eastAsia="Times New Roman" w:hAnsi="Arial" w:cs="Arial"/>
          <w:color w:val="1E1D1E"/>
          <w:sz w:val="23"/>
          <w:szCs w:val="23"/>
          <w:lang w:eastAsia="ru-RU"/>
        </w:rPr>
        <w:t>ТР</w:t>
      </w:r>
      <w:proofErr w:type="gramEnd"/>
      <w:r w:rsidRPr="0071254F">
        <w:rPr>
          <w:rFonts w:ascii="Arial" w:eastAsia="Times New Roman" w:hAnsi="Arial" w:cs="Arial"/>
          <w:color w:val="1E1D1E"/>
          <w:sz w:val="23"/>
          <w:szCs w:val="23"/>
          <w:lang w:eastAsia="ru-RU"/>
        </w:rPr>
        <w:t xml:space="preserve"> ТС 014/2011);</w:t>
      </w:r>
      <w:r w:rsidRPr="0071254F">
        <w:rPr>
          <w:rFonts w:ascii="Arial" w:eastAsia="Times New Roman" w:hAnsi="Arial" w:cs="Arial"/>
          <w:color w:val="1E1D1E"/>
          <w:sz w:val="23"/>
          <w:szCs w:val="23"/>
          <w:lang w:eastAsia="ru-RU"/>
        </w:rPr>
        <w:br/>
      </w:r>
      <w:r w:rsidRPr="0071254F">
        <w:rPr>
          <w:rFonts w:ascii="Arial" w:eastAsia="Times New Roman" w:hAnsi="Arial" w:cs="Arial"/>
          <w:color w:val="1E1D1E"/>
          <w:sz w:val="23"/>
          <w:szCs w:val="23"/>
          <w:lang w:eastAsia="ru-RU"/>
        </w:rPr>
        <w:br/>
        <w:t>дорожно-строительные изделия, указанные в приложении №2 к техническому регламенту Таможенного союза «Безопасность автомобильных дорог» (ТР ТС 014/2011);</w:t>
      </w:r>
      <w:r w:rsidRPr="0071254F">
        <w:rPr>
          <w:rFonts w:ascii="Arial" w:eastAsia="Times New Roman" w:hAnsi="Arial" w:cs="Arial"/>
          <w:color w:val="1E1D1E"/>
          <w:sz w:val="23"/>
          <w:szCs w:val="23"/>
          <w:lang w:eastAsia="ru-RU"/>
        </w:rPr>
        <w:br/>
      </w:r>
      <w:r w:rsidRPr="0071254F">
        <w:rPr>
          <w:rFonts w:ascii="Arial" w:eastAsia="Times New Roman" w:hAnsi="Arial" w:cs="Arial"/>
          <w:color w:val="1E1D1E"/>
          <w:sz w:val="23"/>
          <w:szCs w:val="23"/>
          <w:lang w:eastAsia="ru-RU"/>
        </w:rPr>
        <w:br/>
        <w:t>в) в рамках пункта 3 части 1 статьи 16 Федерального закона №248-ФЗ: объекты дорожного сервиса, размещенные в полосах отвода и (или) придорожных полосах автомобильных дорог общего пользования местного значения;</w:t>
      </w:r>
      <w:r w:rsidRPr="0071254F">
        <w:rPr>
          <w:rFonts w:ascii="Arial" w:eastAsia="Times New Roman" w:hAnsi="Arial" w:cs="Arial"/>
          <w:color w:val="1E1D1E"/>
          <w:sz w:val="23"/>
          <w:szCs w:val="23"/>
          <w:lang w:eastAsia="ru-RU"/>
        </w:rPr>
        <w:br/>
      </w:r>
      <w:r w:rsidRPr="0071254F">
        <w:rPr>
          <w:rFonts w:ascii="Arial" w:eastAsia="Times New Roman" w:hAnsi="Arial" w:cs="Arial"/>
          <w:color w:val="1E1D1E"/>
          <w:sz w:val="23"/>
          <w:szCs w:val="23"/>
          <w:lang w:eastAsia="ru-RU"/>
        </w:rPr>
        <w:br/>
        <w:t xml:space="preserve">придорожные полосы и полосы </w:t>
      </w:r>
      <w:proofErr w:type="gramStart"/>
      <w:r w:rsidRPr="0071254F">
        <w:rPr>
          <w:rFonts w:ascii="Arial" w:eastAsia="Times New Roman" w:hAnsi="Arial" w:cs="Arial"/>
          <w:color w:val="1E1D1E"/>
          <w:sz w:val="23"/>
          <w:szCs w:val="23"/>
          <w:lang w:eastAsia="ru-RU"/>
        </w:rPr>
        <w:t>отвода</w:t>
      </w:r>
      <w:proofErr w:type="gramEnd"/>
      <w:r w:rsidRPr="0071254F">
        <w:rPr>
          <w:rFonts w:ascii="Arial" w:eastAsia="Times New Roman" w:hAnsi="Arial" w:cs="Arial"/>
          <w:color w:val="1E1D1E"/>
          <w:sz w:val="23"/>
          <w:szCs w:val="23"/>
          <w:lang w:eastAsia="ru-RU"/>
        </w:rPr>
        <w:t xml:space="preserve"> автомобильных дорог общего пользования местного значения; автомобильная дорога общего пользования местного значения и искусственные дорожные сооружения на ней;</w:t>
      </w:r>
      <w:r w:rsidRPr="0071254F">
        <w:rPr>
          <w:rFonts w:ascii="Arial" w:eastAsia="Times New Roman" w:hAnsi="Arial" w:cs="Arial"/>
          <w:color w:val="1E1D1E"/>
          <w:sz w:val="23"/>
          <w:szCs w:val="23"/>
          <w:lang w:eastAsia="ru-RU"/>
        </w:rPr>
        <w:br/>
      </w:r>
      <w:r w:rsidRPr="0071254F">
        <w:rPr>
          <w:rFonts w:ascii="Arial" w:eastAsia="Times New Roman" w:hAnsi="Arial" w:cs="Arial"/>
          <w:color w:val="1E1D1E"/>
          <w:sz w:val="23"/>
          <w:szCs w:val="23"/>
          <w:lang w:eastAsia="ru-RU"/>
        </w:rPr>
        <w:br/>
        <w:t>примыкания к автомобильным дорогам местного значения, в том числе примыкания объектов дорожного сервиса.</w:t>
      </w:r>
      <w:r w:rsidRPr="0071254F">
        <w:rPr>
          <w:rFonts w:ascii="Arial" w:eastAsia="Times New Roman" w:hAnsi="Arial" w:cs="Arial"/>
          <w:color w:val="1E1D1E"/>
          <w:sz w:val="23"/>
          <w:szCs w:val="23"/>
          <w:lang w:eastAsia="ru-RU"/>
        </w:rPr>
        <w:br/>
      </w:r>
      <w:r w:rsidRPr="0071254F">
        <w:rPr>
          <w:rFonts w:ascii="Arial" w:eastAsia="Times New Roman" w:hAnsi="Arial" w:cs="Arial"/>
          <w:color w:val="1E1D1E"/>
          <w:sz w:val="23"/>
          <w:szCs w:val="23"/>
          <w:lang w:eastAsia="ru-RU"/>
        </w:rPr>
        <w:br/>
        <w:t xml:space="preserve">Администрация осуществляет </w:t>
      </w:r>
      <w:proofErr w:type="gramStart"/>
      <w:r w:rsidRPr="0071254F">
        <w:rPr>
          <w:rFonts w:ascii="Arial" w:eastAsia="Times New Roman" w:hAnsi="Arial" w:cs="Arial"/>
          <w:color w:val="1E1D1E"/>
          <w:sz w:val="23"/>
          <w:szCs w:val="23"/>
          <w:lang w:eastAsia="ru-RU"/>
        </w:rPr>
        <w:t>контроль за</w:t>
      </w:r>
      <w:proofErr w:type="gramEnd"/>
      <w:r w:rsidRPr="0071254F">
        <w:rPr>
          <w:rFonts w:ascii="Arial" w:eastAsia="Times New Roman" w:hAnsi="Arial" w:cs="Arial"/>
          <w:color w:val="1E1D1E"/>
          <w:sz w:val="23"/>
          <w:szCs w:val="23"/>
          <w:lang w:eastAsia="ru-RU"/>
        </w:rPr>
        <w:t xml:space="preserve">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rsidR="0077136C" w:rsidRDefault="0077136C"/>
    <w:sectPr w:rsidR="0077136C" w:rsidSect="0077136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defaultTabStop w:val="708"/>
  <w:characterSpacingControl w:val="doNotCompress"/>
  <w:compat/>
  <w:rsids>
    <w:rsidRoot w:val="0071254F"/>
    <w:rsid w:val="0071254F"/>
    <w:rsid w:val="007713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136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1254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064482109">
      <w:bodyDiv w:val="1"/>
      <w:marLeft w:val="0"/>
      <w:marRight w:val="0"/>
      <w:marTop w:val="0"/>
      <w:marBottom w:val="0"/>
      <w:divBdr>
        <w:top w:val="none" w:sz="0" w:space="0" w:color="auto"/>
        <w:left w:val="none" w:sz="0" w:space="0" w:color="auto"/>
        <w:bottom w:val="none" w:sz="0" w:space="0" w:color="auto"/>
        <w:right w:val="none" w:sz="0" w:space="0" w:color="auto"/>
      </w:divBdr>
      <w:divsChild>
        <w:div w:id="2024896963">
          <w:marLeft w:val="0"/>
          <w:marRight w:val="0"/>
          <w:marTop w:val="0"/>
          <w:marBottom w:val="307"/>
          <w:divBdr>
            <w:top w:val="none" w:sz="0" w:space="0" w:color="auto"/>
            <w:left w:val="none" w:sz="0" w:space="0" w:color="auto"/>
            <w:bottom w:val="none" w:sz="0" w:space="0" w:color="auto"/>
            <w:right w:val="none" w:sz="0" w:space="0" w:color="auto"/>
          </w:divBdr>
        </w:div>
        <w:div w:id="1203522318">
          <w:marLeft w:val="0"/>
          <w:marRight w:val="0"/>
          <w:marTop w:val="0"/>
          <w:marBottom w:val="307"/>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576</Words>
  <Characters>3286</Characters>
  <Application>Microsoft Office Word</Application>
  <DocSecurity>0</DocSecurity>
  <Lines>27</Lines>
  <Paragraphs>7</Paragraphs>
  <ScaleCrop>false</ScaleCrop>
  <Company>Reanimator Extreme Edition</Company>
  <LinksUpToDate>false</LinksUpToDate>
  <CharactersWithSpaces>3855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Саратан</dc:creator>
  <cp:lastModifiedBy>Саратан</cp:lastModifiedBy>
  <cp:revision>2</cp:revision>
  <dcterms:created xsi:type="dcterms:W3CDTF">2022-07-24T06:23:00Z</dcterms:created>
  <dcterms:modified xsi:type="dcterms:W3CDTF">2022-07-24T06:24:00Z</dcterms:modified>
</cp:coreProperties>
</file>