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администрации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пселение</w:t>
      </w:r>
      <w:proofErr w:type="spellEnd"/>
    </w:p>
    <w:p w:rsidR="00A05CFF" w:rsidRPr="006A7097" w:rsidRDefault="00165A7C" w:rsidP="00A05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«10»  января   2023 г. № 1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РАЗВИТИИ СУБЪЕКТОВ МАЛОГО И СРЕДНЕГО ПРЕДПРИНИМАТЕЛЬСТВА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МО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сельское поселение</w:t>
      </w:r>
      <w:r w:rsidRPr="006A7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5CFF" w:rsidRPr="006A7097" w:rsidRDefault="00165A7C" w:rsidP="00A05C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2023- 2025</w:t>
      </w:r>
      <w:r w:rsidR="00A05CFF" w:rsidRPr="006A70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ГОДЫ»</w:t>
      </w:r>
    </w:p>
    <w:p w:rsidR="00A05CFF" w:rsidRDefault="00A05CFF" w:rsidP="00A05CF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6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580"/>
        <w:gridCol w:w="7080"/>
      </w:tblGrid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развития субъектов малого и среднего предприн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имательства в 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униципальном образовании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</w:t>
            </w:r>
            <w:r w:rsidR="00165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ское поселение на 2023 - 2025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 (далее - Программа)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</w:t>
            </w:r>
            <w:hyperlink r:id="rId4" w:history="1">
              <w:r w:rsidRPr="006A7097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закон</w:t>
              </w:r>
            </w:hyperlink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24.07.2007 N 209-ФЗ «О развитии малого и среднего предпринимательства в Российской Федерации»,</w:t>
            </w:r>
          </w:p>
          <w:p w:rsidR="00A05CFF" w:rsidRPr="006A7097" w:rsidRDefault="00FD0861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A05CFF" w:rsidRPr="006A7097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Устав</w:t>
              </w:r>
            </w:hyperlink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МО </w:t>
            </w:r>
            <w:proofErr w:type="spellStart"/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Саратанское</w:t>
            </w:r>
            <w:proofErr w:type="spellEnd"/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Отдел по вопросам развития малого и среднего предпринимательства (подлежит указанию официальное наименование структурного подразделения, уполномоченного в указанной сфере правоотношений)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развития малого и среднего предпринимательства и повышение их роли в решении задач социа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льно-экономического развития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Развитие инфраструктуры государственной поддержки малого и среднего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Повышение доступности финансовых ресурсов для субъектов малого и среднего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Развитие кадрового потенциала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Повышение производительности труда субъектов малого и среднего предпринимательства в промышленности, а также создание условий для устойчивого развития малых форм хозяйствования в сельской местности;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 Вовлечение экономически активного населения в предпринимательскую деятельность;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Содействие внедрению технологий, необходимых для производства инновационной и конкурентоспособной продукции;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Создание новых форм и развитие имеющейся инфраструктуры поддержки малого и среднего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Повышение качества оказания государственных услуг субъектам малого и среднего предпринимательства, нормативно-правовое и консультационное обеспечение субъектов малого и среднего предпринимательства;</w:t>
            </w:r>
          </w:p>
        </w:tc>
      </w:tr>
      <w:tr w:rsidR="00A05CFF" w:rsidRPr="006A7097" w:rsidTr="00893DE8">
        <w:tc>
          <w:tcPr>
            <w:tcW w:w="2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Усиление рыночных позиций субъектов предпринимательства на </w:t>
            </w:r>
            <w:proofErr w:type="spell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внутрирегиональном</w:t>
            </w:r>
            <w:proofErr w:type="spell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межрегиональном</w:t>
            </w:r>
            <w:proofErr w:type="gram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рынках - информационная и консультационная поддержка субъектов малого и среднего предпринимательства, развитие инфраструктуры государственной поддержки малого и среднего предпринимательства; 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 Обеспечение благоприятного инвестиционного климата в районе - создание доступной инфраструктуры для размещения производственных и иных объектов инвесторов, для создания промышленных площадок, промышленных парков, технологических парков, </w:t>
            </w:r>
            <w:proofErr w:type="spellStart"/>
            <w:proofErr w:type="gram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бизнес-центров</w:t>
            </w:r>
            <w:proofErr w:type="spellEnd"/>
            <w:proofErr w:type="gramEnd"/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Программы: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Ежегодный прирост количества субъектов малого и среднего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Ежегодный прирост выручки субъектов малого и среднего предпринимательства;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Доля малого и среднего предпринимательства в валовом территориальном продукте с целевым значением в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Количество субъектов малого и среднего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предпринимательства  в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Доля среднесписочной численности работников (без внешних совместителей) малых и средних предприятий в среднесписочной численности (без внешних совместителей) всех предприятий и организаций района;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Удельный вес </w:t>
            </w:r>
            <w:proofErr w:type="gram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занятых</w:t>
            </w:r>
            <w:proofErr w:type="gram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малом бизнесе в общей численности занятых в экономике;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Объем налоговых поступлений от субъектов малого предпринимательства в консолидированном бюджете 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района;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Количество вновь зарегистрированных субъектов малого и среднего предпринимательства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2023 - 2025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Отдел по вопросам развития малого и среднего предпринимательства (подлежит указанию официальное наименование структурного подразделения, уполномоченного в указанной сфере правоотношений)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Субъекты малого и среднего предпринимательства, учреждения, организации, общественные объединения, целью деятельности которых является поддержка и развитие бизнеса (по согласованию)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</w:t>
            </w:r>
            <w:proofErr w:type="gram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proofErr w:type="gram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Ожидаемые конечные результаты реализации Программы (по цели и задачам)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Программы составл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яет  6,0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 *, в том числе:</w:t>
            </w:r>
          </w:p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бюджета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 поселения – 6.0 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руб.: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2023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  2,0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  2,0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  2,0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Доля продукции, работ, услуг субъектов малого и среднего предпринимательства в общем объеме валового территориального продукта по годам: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 0 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 0 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 0 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процентов.</w:t>
            </w:r>
          </w:p>
        </w:tc>
      </w:tr>
      <w:tr w:rsidR="00A05CFF" w:rsidRPr="006A7097" w:rsidTr="00893DE8"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Доля налоговых поступлений от субъектов малого и среднего предпринимательства в общей сумме доходов консолидированного бюджета по годам: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0,0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0,0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 0,0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процентов.</w:t>
            </w:r>
          </w:p>
        </w:tc>
      </w:tr>
      <w:tr w:rsidR="00A05CFF" w:rsidRPr="006A7097" w:rsidTr="00893DE8">
        <w:tc>
          <w:tcPr>
            <w:tcW w:w="258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Число субъектов малого и среднего предпринимательства: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-  _____ ;</w:t>
            </w:r>
            <w:proofErr w:type="gramEnd"/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_____</w:t>
            </w:r>
            <w:proofErr w:type="gramStart"/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2025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______.</w:t>
            </w:r>
          </w:p>
        </w:tc>
      </w:tr>
      <w:tr w:rsidR="00A05CFF" w:rsidRPr="006A7097" w:rsidTr="00893DE8">
        <w:tc>
          <w:tcPr>
            <w:tcW w:w="2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Доля среднесписочной численности работников (без внешних совместителей) малых (включая </w:t>
            </w:r>
            <w:proofErr w:type="spell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 средних предприятий в среднесписочной численности работников (без внешних совместителей) всех предприятий по годам: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 0,0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процентов,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0,0 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процентов,</w:t>
            </w:r>
          </w:p>
          <w:p w:rsidR="00A05CFF" w:rsidRPr="006A7097" w:rsidRDefault="00165A7C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A05C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-  0,0 </w:t>
            </w:r>
            <w:r w:rsidR="00A05CFF"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процентов.</w:t>
            </w:r>
          </w:p>
        </w:tc>
      </w:tr>
      <w:tr w:rsidR="00A05CFF" w:rsidRPr="006A7097" w:rsidTr="00893DE8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proofErr w:type="gramEnd"/>
            <w:r w:rsidRPr="006A7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выполнением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05CFF" w:rsidRPr="006A7097" w:rsidRDefault="00A05CFF" w:rsidP="00893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Сельская  администрация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  поселения</w:t>
            </w:r>
          </w:p>
        </w:tc>
      </w:tr>
    </w:tbl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* Объемы финансирования Программы носят прогнозный характер и подлежат ежегодному уточнению в установленном порядке при формировании проекта местного бюджета на очередной финансовый год.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 основанием Программы является Федеральный </w:t>
      </w:r>
      <w:hyperlink r:id="rId6" w:history="1">
        <w:r w:rsidRPr="006A70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N 209-ФЗ «О развитии малого и среднего предпринимательства в Российской Федерации».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направлена на регулирование отношений между субъектами малого и среднего предпринимательства, организациями инфраструктуры поддержки предпринимательства, органами местного самоуправления в районе, а также на повышение эффективности и системности поддержки субъектов малого и среднего предпринимательства.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Малый и средний бизнес играет важную роль в решении экономических и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циальных задач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города, стабильность налоговых поступлений. Развитие малого и среднего предпринимательства является одной из приоритетных задач социальн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о-экономического развития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Программа определяет перечень мероприятий, направленных на развитие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дпринимательства 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настоящей Программе используется терминология, установленная Федеральным законом от 24.07.2007 N 209-ФЗ «О развитии малого и среднего предпринимательства в Российской Федерации».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II. Характеристика проблемы и обоснование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Алтай обладает большим природным потенциалом - гидроресурсы, минеральное сырье, лес, значительные рекреационные ресурсы для отдыха и туризма. Однако их эффективное использование затруднено из-за сложной адаптации населения республики к рыночным условиям хозяйственной деятельности, из-за низких стартовых показателей социального и экономического развития к началу экономических реформ, значительной удаленности от центра, недостаточной развитости инфраструктуры, дефицита квалифицированных кадров, необходимости соблюдения экологических ограничений с целью сохранения уникального природного потенциала республики.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малого и среднего предпринимательства приобретает за последние годы все большее политическое, социальное и экономическое значение, способствуя повышению благосостояния граждан, созданию новых рабочих мест, увеличению доходной части бюджета.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Малое и среднее предпринимательство играет существенную роль в обеспечении стабильности социально-экономического развития района, повышении гибкости его экономики к изменяющимся внешним и внутренним условиям.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экономике района сектора малого и среднего предпринимательства существенно дополняет перечень производимых товаров, работ и услуг, обеспечивает занятость населения, в значительной степени способствует формированию конкурентной среды и установлению рыночного равновесия.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ситуации в развитии малого и среднего предпринимательства в муниципальных районах показывает, что в условиях </w:t>
      </w:r>
      <w:proofErr w:type="spellStart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монопрофильности</w:t>
      </w:r>
      <w:proofErr w:type="spellEnd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малый бизнес характеризуется технологической отсталостью, проблемами в обеспечении устойчивого развития и хроническом дефиците оборотных средств. В настоящее время развитие малого бизнеса является одной из возможностей диверсификации экономики для большинства районов, так как размещение на их территориях индустриальных предприятий экономически нецелесообразно по различным причинам: слабое развитие транспортной инфраструктуры, отсутствие кадров, удаленность от финансово-экономических центров, удаленность рынков сбыта и т.д.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свою социально-экономическую и политическую роль сектор малого и среднего предпринимательства сможет при наличии благоприятных условий для его деятельности, что определяет задачи органов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в отношении малого и среднего предпринимательства.</w:t>
      </w:r>
    </w:p>
    <w:p w:rsidR="00A05CFF" w:rsidRPr="006A7097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III. Цель и задачи Программы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Программы является создание благоприятных условий для развития малого и среднего предпринимательства и повышение их роли в решении задач социально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-экономического развития МО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Программы: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Развитие инфраструктуры государственной поддержки малого и среднего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Повышение доступности финансовых ресурсов для субъектов малого и среднего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Развитие кадрового потенциала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Повышение производительности труда субъектов малого и среднего предпринимательства в промышленности, а также создание условий для устойчивого развития малых форм хозяйствования в сельской местности;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Вовлечение экономически активного населения в предпринимательскую деятельность;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Содействие внедрению технологий, необходимых для производства инновационной и конкурентоспособной продукции;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Создание новых форм и развитие имеющейся инфраструктуры поддержки малого и среднего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Повышение качества оказания государственных услуг субъектам малого и среднего предпринимательства, нормативно-правовое и консультационное обеспечение субъектов малого и среднего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Усиление рыночных позиций субъектов предпринимательства на </w:t>
      </w:r>
      <w:proofErr w:type="spellStart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внутрирегиональном</w:t>
      </w:r>
      <w:proofErr w:type="spellEnd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межрегиональном</w:t>
      </w:r>
      <w:proofErr w:type="gramEnd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международных рынках - информационная и консультационная поддержка субъектов малого и среднего предпринимательства, развитие инфраструктуры государственной поддержки малого и среднего предпринимательства;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Обеспечение благоприятного инвестиционного климата в районе - создание доступной инфраструктуры для размещения производственных и иных объектов инвесторов, для создания промышленных площадок, промышленных парков, технологических парков, </w:t>
      </w:r>
      <w:proofErr w:type="spellStart"/>
      <w:proofErr w:type="gramStart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бизнес-центров</w:t>
      </w:r>
      <w:proofErr w:type="spellEnd"/>
      <w:proofErr w:type="gramEnd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Программные мероприятия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программных мероприятий на 2020 - 2022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представляет собой действия, ориентированные на информационно-методическую, организационную и финансовую поддержку малого и среднего предпринимательства, мероприятия по развитию и обеспечению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функционирования инфраструктуры поддержки малого и среднего предпринимательства.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совершенствования механизмов финансово-кредитной и имущественной поддержки малого и среднего бизнеса предусмотрены наиболее востребованные в последние годы инструменты финансовой помощи: субсидирование части банковской процентной ставки по привлекаемым кредитам, поручительства гарантийного фонда, гранты для открытия собственного бизнеса начинающим предпринимателям. Существуют и новые формы финансовой поддержки: возмещение части затрат, связанных с разработкой новых продуктов, патентованием, приобретением оборудования и новых технологий, в том числе по лизингу, компенсация затрат, направленных на энергосбережение, включая затраты на покупку и внедрение инноваций.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Обозначенный комплекс мер поддержки ориентирован в основном на субъекты малого и среднего предпринимательства, осуществляющие деятельность в сфере материального производства.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программных мероприятий приведен в приложении 1 к настоящей программе.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V. Ресурсное обеспечение Программы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и решения задач, определенных настоящей Программой, для осуществления государственной политики по оказанию поддержки малого и среднего предпринимательства необходимы средства муниципального бюджета.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Программы составляет  6,0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бюджета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 поселения – 6,0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руб.:</w:t>
      </w:r>
    </w:p>
    <w:p w:rsidR="00A05CFF" w:rsidRPr="006A7097" w:rsidRDefault="00165A7C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A05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2,0 </w:t>
      </w:r>
      <w:r w:rsidR="00A05CFF"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</w:t>
      </w:r>
    </w:p>
    <w:p w:rsidR="00A05CFF" w:rsidRPr="006A7097" w:rsidRDefault="00165A7C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A05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2,0</w:t>
      </w:r>
      <w:r w:rsidR="00A05CFF"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</w:t>
      </w:r>
    </w:p>
    <w:p w:rsidR="00A05CFF" w:rsidRPr="006A7097" w:rsidRDefault="00165A7C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A05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-  2,0</w:t>
      </w:r>
      <w:r w:rsidR="00A05CFF"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финансирования Программы носят прогнозный характер и подлежат ежегодной корректировке с учетом возможностей соответствующих бюджетов.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Сводные финансовые затраты на реализацию Программы с распределением по годам и источникам финансирования приведены в приложении 2 к настоящей программе.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VI. Оценка эффективности реализации Программы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характеризуется следующими показателями: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1. Ежегодный прирост количества субъектов малого и среднего предпринима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 на уровне не менее  0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предыдущему году.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Ежегодный прирост выручки субъектов малого и среднего предпринимат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ельства на уровне не менее  0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предыдущему году.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Доля малого и среднего предпринимательства в валовом территориальном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дукте с целевым значением в 2020 году  0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Количество субъектов малого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предпринимательства в муниципальное образование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Доля среднесписочной численности работников (без внешних с совместителей) малых и средних предприятий в среднесписочной численности (без внешних совместителей) всех предприятий и организаций района.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Удельный вес </w:t>
      </w:r>
      <w:proofErr w:type="gramStart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малом бизнесе в общей численности занятых в экономике.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Объем налоговых поступлений от субъектов малого предпринимательства в консолид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ированном бюджете </w:t>
      </w: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Количество вновь зарегистрированных субъектов малого и среднего предпринимательства.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расчета основных индикаторов и показателей эффективности реализации Программы используются данные Территориального органа Федеральной службы государственной статистики, сведения администрации муниципального района.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важнейших целевых индикаторов и показателей эффективности реализации программы приведены в приложении 3.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Система управления реализацией Программы</w:t>
      </w: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6A7097" w:rsidRDefault="00A05CFF" w:rsidP="00A05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Межведомственную координацию деятельности, текущее управление реализацией Программы, мониторинг программных мероприятий и оценку реализации Программы проводит основной разработчик Программы.</w:t>
      </w:r>
    </w:p>
    <w:p w:rsidR="00A05CFF" w:rsidRPr="006A7097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CFF" w:rsidRPr="00FE59DB" w:rsidRDefault="00A05CFF" w:rsidP="00A05CFF">
      <w:pPr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A05CFF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5CFF" w:rsidRPr="005E6DBF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5CFF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E6D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05CFF" w:rsidRDefault="00A05CFF" w:rsidP="00A05CFF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</w:p>
    <w:p w:rsidR="00A05CFF" w:rsidRPr="005E6DBF" w:rsidRDefault="00A05CFF" w:rsidP="00A05CFF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</w:p>
    <w:p w:rsidR="00A05CFF" w:rsidRPr="005E6DBF" w:rsidRDefault="00A05CFF" w:rsidP="00A05CFF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</w:p>
    <w:p w:rsidR="00A05CFF" w:rsidRPr="005E6DBF" w:rsidRDefault="00A05CFF" w:rsidP="00A05CFF">
      <w:pPr>
        <w:spacing w:after="0" w:line="240" w:lineRule="auto"/>
        <w:ind w:left="5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05CFF" w:rsidRPr="00D56A27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5CFF" w:rsidRPr="00D56A27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5CFF" w:rsidRDefault="00A05CFF" w:rsidP="00A05C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159B" w:rsidRDefault="00165A7C"/>
    <w:sectPr w:rsidR="00B3159B" w:rsidSect="00873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05CFF"/>
    <w:rsid w:val="00165A7C"/>
    <w:rsid w:val="002F53FB"/>
    <w:rsid w:val="00873237"/>
    <w:rsid w:val="00A05CFF"/>
    <w:rsid w:val="00EB0917"/>
    <w:rsid w:val="00FD0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C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F3D0C98C580D0BCE8AC06FD00A3D4B81F7AAD27E884B6DFBC37F5802SFL0J" TargetMode="External"/><Relationship Id="rId5" Type="http://schemas.openxmlformats.org/officeDocument/2006/relationships/hyperlink" Target="consultantplus://offline/ref=41A632AFACD1A328DE6BA074834FA847626E8BCA11222C15EA1DE5FCF7DD3A0AE3D4F5C3DB003C927340545805I" TargetMode="External"/><Relationship Id="rId4" Type="http://schemas.openxmlformats.org/officeDocument/2006/relationships/hyperlink" Target="consultantplus://offline/ref=41A632AFACD1A328DE6BBE799523F54C6060D2C61E2F2644BF42BEA1A0D4305DA49BAC819F0D3C93570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2313</Words>
  <Characters>13187</Characters>
  <Application>Microsoft Office Word</Application>
  <DocSecurity>0</DocSecurity>
  <Lines>109</Lines>
  <Paragraphs>30</Paragraphs>
  <ScaleCrop>false</ScaleCrop>
  <Company>Home</Company>
  <LinksUpToDate>false</LinksUpToDate>
  <CharactersWithSpaces>15470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</cp:revision>
  <dcterms:created xsi:type="dcterms:W3CDTF">2025-03-13T04:29:00Z</dcterms:created>
  <dcterms:modified xsi:type="dcterms:W3CDTF">2025-03-13T04:38:00Z</dcterms:modified>
</cp:coreProperties>
</file>