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CB9" w:rsidRDefault="00031CB9" w:rsidP="002F4F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031CB9" w:rsidRDefault="00031CB9" w:rsidP="002F4F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031CB9" w:rsidRPr="0092369C" w:rsidRDefault="00031CB9" w:rsidP="002F4FD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ru-RU" w:eastAsia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lang w:val="ru-RU"/>
        </w:rPr>
        <w:t xml:space="preserve">                                                                                                                 </w:t>
      </w:r>
      <w:r w:rsidRPr="00677875">
        <w:rPr>
          <w:sz w:val="28"/>
          <w:szCs w:val="28"/>
          <w:lang w:val="ru-RU"/>
        </w:rPr>
        <w:t>Утверждено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   Постановлением главы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          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</w:t>
      </w:r>
      <w:r w:rsidR="00031CB9">
        <w:rPr>
          <w:sz w:val="28"/>
          <w:szCs w:val="28"/>
          <w:lang w:val="ru-RU"/>
        </w:rPr>
        <w:t xml:space="preserve">                         от   20  сентября  2022 г.  №    33</w:t>
      </w: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Муниципальная  целевая  программа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Комплексного  развития   транспортной  инфраструктуры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« 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 сельское  поселение»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</w:t>
      </w:r>
      <w:r w:rsidR="00031CB9">
        <w:rPr>
          <w:sz w:val="28"/>
          <w:szCs w:val="28"/>
          <w:lang w:val="ru-RU"/>
        </w:rPr>
        <w:t xml:space="preserve">                        на  2020</w:t>
      </w:r>
      <w:r>
        <w:rPr>
          <w:sz w:val="28"/>
          <w:szCs w:val="28"/>
          <w:lang w:val="ru-RU"/>
        </w:rPr>
        <w:t xml:space="preserve"> – 2030 г.г.</w:t>
      </w: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                                                   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</w:p>
    <w:p w:rsidR="002F4FD4" w:rsidRDefault="002F4FD4" w:rsidP="002F4FD4">
      <w:pPr>
        <w:rPr>
          <w:sz w:val="28"/>
          <w:szCs w:val="28"/>
          <w:lang w:val="ru-RU"/>
        </w:rPr>
      </w:pPr>
    </w:p>
    <w:p w:rsidR="002F4FD4" w:rsidRDefault="002F4FD4" w:rsidP="002F4FD4">
      <w:pPr>
        <w:pStyle w:val="a3"/>
        <w:ind w:left="315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1.   ПАСПОРТ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Программы  </w:t>
      </w:r>
      <w:proofErr w:type="spellStart"/>
      <w:r>
        <w:rPr>
          <w:sz w:val="28"/>
          <w:szCs w:val="28"/>
          <w:lang w:val="ru-RU"/>
        </w:rPr>
        <w:t>косплексного</w:t>
      </w:r>
      <w:proofErr w:type="spellEnd"/>
      <w:r>
        <w:rPr>
          <w:sz w:val="28"/>
          <w:szCs w:val="28"/>
          <w:lang w:val="ru-RU"/>
        </w:rPr>
        <w:t xml:space="preserve">  развития  транспортной  инфраструктуры  « 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 сельское поселение»   </w:t>
      </w:r>
      <w:proofErr w:type="spellStart"/>
      <w:r>
        <w:rPr>
          <w:sz w:val="28"/>
          <w:szCs w:val="28"/>
          <w:lang w:val="ru-RU"/>
        </w:rPr>
        <w:t>Улаганского</w:t>
      </w:r>
      <w:proofErr w:type="spellEnd"/>
      <w:r>
        <w:rPr>
          <w:sz w:val="28"/>
          <w:szCs w:val="28"/>
          <w:lang w:val="ru-RU"/>
        </w:rPr>
        <w:t xml:space="preserve">  района  Республики  Алтай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на  20</w:t>
      </w:r>
      <w:r w:rsidR="00031CB9">
        <w:rPr>
          <w:sz w:val="28"/>
          <w:szCs w:val="28"/>
          <w:lang w:val="ru-RU"/>
        </w:rPr>
        <w:t>20</w:t>
      </w:r>
      <w:r>
        <w:rPr>
          <w:sz w:val="28"/>
          <w:szCs w:val="28"/>
          <w:lang w:val="ru-RU"/>
        </w:rPr>
        <w:t xml:space="preserve"> – 2030 г.г.</w:t>
      </w:r>
    </w:p>
    <w:tbl>
      <w:tblPr>
        <w:tblStyle w:val="a4"/>
        <w:tblW w:w="0" w:type="auto"/>
        <w:tblLook w:val="04A0"/>
      </w:tblPr>
      <w:tblGrid>
        <w:gridCol w:w="959"/>
        <w:gridCol w:w="2410"/>
        <w:gridCol w:w="6202"/>
      </w:tblGrid>
      <w:tr w:rsidR="002F4FD4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№ </w:t>
            </w:r>
            <w:proofErr w:type="spellStart"/>
            <w:proofErr w:type="gram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  <w:lang w:val="ru-RU"/>
              </w:rPr>
              <w:t>/</w:t>
            </w:r>
            <w:proofErr w:type="spellStart"/>
            <w:r>
              <w:rPr>
                <w:sz w:val="28"/>
                <w:szCs w:val="28"/>
                <w:lang w:val="ru-RU"/>
              </w:rPr>
              <w:t>п</w:t>
            </w:r>
            <w:proofErr w:type="spellEnd"/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программы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Программа комплексного развития транспортной инфраструктуры «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Саратанское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сельское  поселение»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2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Основание  для  разработки  программы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-Федеральный закон от 06 октября 2003 года № 131-ФЗ «Об  общих принципах организации местного самоуправления в Российской Федерации»;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-Градостроительный кодекс РФ от  29 декабря 2004 г. № 190;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-Федеральный закон от 29 декабря2014  года № 456 –ФЗ « О внесении  изменений в Градостроительный кодекс РФ и отдельные законные акты РФ»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Федеральный закон от 08.11.2007 г.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-Федеральный закон от 09.02.2007 г. № 16-ФЗ  «О 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Транспортной безопасности»;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поручения Президента Российской Федерации от 17 марта 2011 г. Пр-701;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-постановление Правительства  Российской Федерации от 25 декабря 2015 года № 1440 « Об утверждении  требований к программам комплексного развития транспортной инфраструктуры поселений, городских округов;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-Генеральный план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 сельского поселения.</w:t>
            </w:r>
          </w:p>
        </w:tc>
      </w:tr>
      <w:tr w:rsidR="002F4FD4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3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заказчика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Сельская администрация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сельского поселения, с.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ул. </w:t>
            </w:r>
            <w:proofErr w:type="spellStart"/>
            <w:r>
              <w:rPr>
                <w:sz w:val="28"/>
                <w:szCs w:val="28"/>
                <w:lang w:val="ru-RU"/>
              </w:rPr>
              <w:t>Вагаевой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А.К., 18 </w:t>
            </w:r>
            <w:proofErr w:type="spellStart"/>
            <w:r>
              <w:rPr>
                <w:sz w:val="28"/>
                <w:szCs w:val="28"/>
                <w:lang w:val="ru-RU"/>
              </w:rPr>
              <w:t>Улаганского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</w:t>
            </w:r>
          </w:p>
        </w:tc>
      </w:tr>
      <w:tr w:rsidR="002F4FD4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4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Наименование разработчика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Сельская администрация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сельского поселения, с. </w:t>
            </w:r>
            <w:proofErr w:type="spellStart"/>
            <w:r>
              <w:rPr>
                <w:sz w:val="28"/>
                <w:szCs w:val="28"/>
                <w:lang w:val="ru-RU"/>
              </w:rPr>
              <w:t>Саратан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ул. </w:t>
            </w:r>
            <w:proofErr w:type="spellStart"/>
            <w:r>
              <w:rPr>
                <w:sz w:val="28"/>
                <w:szCs w:val="28"/>
                <w:lang w:val="ru-RU"/>
              </w:rPr>
              <w:t>Вагаевой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А.К., 18 </w:t>
            </w:r>
            <w:proofErr w:type="spellStart"/>
            <w:r>
              <w:rPr>
                <w:sz w:val="28"/>
                <w:szCs w:val="28"/>
                <w:lang w:val="ru-RU"/>
              </w:rPr>
              <w:t>Улаганского</w:t>
            </w:r>
            <w:proofErr w:type="spellEnd"/>
            <w:r>
              <w:rPr>
                <w:sz w:val="28"/>
                <w:szCs w:val="28"/>
                <w:lang w:val="ru-RU"/>
              </w:rPr>
              <w:t xml:space="preserve"> района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5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Цели программы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Развитие современной  и эффективной транспортной  инфраструктуры поселения;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Повышения уровня безопасности движения;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-Доступность и качество оказываемых услуг транспортного комплекса для населения.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6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Задачи программы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-Организация мероприятий по оказанию транспортных услуг населению и субъектов экономической  деятельности в соответствии с нормативами градостроительного  проектирования поселения;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-Организация  мероприятий по развитию и совершенствованию автомобильных дорог общего пользования местного значения поселения;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-Организация  мероприятий по повышению безопасности  дорожного  движения на территории поселения;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 Формирование безопасного поведения участников  дорожного  движения и предупреждение </w:t>
            </w:r>
            <w:proofErr w:type="spellStart"/>
            <w:r>
              <w:rPr>
                <w:sz w:val="28"/>
                <w:szCs w:val="28"/>
                <w:lang w:val="ru-RU"/>
              </w:rPr>
              <w:t>дорожн</w:t>
            </w:r>
            <w:proofErr w:type="gramStart"/>
            <w:r>
              <w:rPr>
                <w:sz w:val="28"/>
                <w:szCs w:val="28"/>
                <w:lang w:val="ru-RU"/>
              </w:rPr>
              <w:t>о</w:t>
            </w:r>
            <w:proofErr w:type="spellEnd"/>
            <w:r>
              <w:rPr>
                <w:sz w:val="28"/>
                <w:szCs w:val="28"/>
                <w:lang w:val="ru-RU"/>
              </w:rPr>
              <w:t>-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транспортного травматизма.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7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Целевые  показатели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(индикаторы)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b/>
                <w:sz w:val="28"/>
                <w:szCs w:val="28"/>
                <w:lang w:val="ru-RU"/>
              </w:rPr>
            </w:pPr>
            <w:proofErr w:type="spellStart"/>
            <w:proofErr w:type="gramStart"/>
            <w:r w:rsidRPr="00D978EE">
              <w:rPr>
                <w:b/>
                <w:sz w:val="28"/>
                <w:szCs w:val="28"/>
                <w:lang w:val="ru-RU"/>
              </w:rPr>
              <w:t>Технико-экономически</w:t>
            </w:r>
            <w:proofErr w:type="spellEnd"/>
            <w:proofErr w:type="gramEnd"/>
            <w:r w:rsidRPr="00D978EE">
              <w:rPr>
                <w:b/>
                <w:sz w:val="28"/>
                <w:szCs w:val="28"/>
                <w:lang w:val="ru-RU"/>
              </w:rPr>
              <w:t xml:space="preserve"> показатели: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 w:rsidRPr="00D978EE">
              <w:rPr>
                <w:sz w:val="28"/>
                <w:szCs w:val="28"/>
                <w:lang w:val="ru-RU"/>
              </w:rPr>
              <w:t>- Увеличение</w:t>
            </w:r>
            <w:r>
              <w:rPr>
                <w:sz w:val="28"/>
                <w:szCs w:val="28"/>
                <w:lang w:val="ru-RU"/>
              </w:rPr>
              <w:t xml:space="preserve">   доли протяженности  автомобильных  дорог, соответствующих нормативным требованиям к транспортно-эксплуатационным показателям;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-Увеличение протяженности  автомобильных дорог, соответствующих нормативным требованиям к транспортно-эксплуатационным показателям;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-Увеличение протяженности  дорог с твердым покрытием;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Восстановление тротуарной и газонной сети в поселении;</w:t>
            </w:r>
          </w:p>
          <w:p w:rsidR="002F4FD4" w:rsidRDefault="002F4FD4" w:rsidP="00004152">
            <w:pPr>
              <w:rPr>
                <w:b/>
                <w:sz w:val="28"/>
                <w:szCs w:val="28"/>
                <w:lang w:val="ru-RU"/>
              </w:rPr>
            </w:pPr>
            <w:r w:rsidRPr="00D978EE">
              <w:rPr>
                <w:b/>
                <w:sz w:val="28"/>
                <w:szCs w:val="28"/>
                <w:lang w:val="ru-RU"/>
              </w:rPr>
              <w:t>Финансовые  показатели: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 w:rsidRPr="00D978EE">
              <w:rPr>
                <w:sz w:val="28"/>
                <w:szCs w:val="28"/>
                <w:lang w:val="ru-RU"/>
              </w:rPr>
              <w:t>-Снижение</w:t>
            </w:r>
            <w:r>
              <w:rPr>
                <w:sz w:val="28"/>
                <w:szCs w:val="28"/>
                <w:lang w:val="ru-RU"/>
              </w:rPr>
              <w:t xml:space="preserve"> расходов  на ремонт и содержание  автомобильных  дорог из расчета на 1 км.</w:t>
            </w:r>
          </w:p>
          <w:p w:rsidR="002F4FD4" w:rsidRPr="00E87328" w:rsidRDefault="002F4FD4" w:rsidP="00004152">
            <w:pPr>
              <w:rPr>
                <w:b/>
                <w:sz w:val="28"/>
                <w:szCs w:val="28"/>
                <w:lang w:val="ru-RU"/>
              </w:rPr>
            </w:pPr>
            <w:r w:rsidRPr="00E87328">
              <w:rPr>
                <w:b/>
                <w:sz w:val="28"/>
                <w:szCs w:val="28"/>
                <w:lang w:val="ru-RU"/>
              </w:rPr>
              <w:t>Социально-экономические показатели: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-Обеспеченность населения поселения </w:t>
            </w:r>
            <w:r>
              <w:rPr>
                <w:sz w:val="28"/>
                <w:szCs w:val="28"/>
                <w:lang w:val="ru-RU"/>
              </w:rPr>
              <w:lastRenderedPageBreak/>
              <w:t>доступными безопасными и качественными круглогодичными услугами транспорта;</w:t>
            </w:r>
          </w:p>
          <w:p w:rsidR="002F4FD4" w:rsidRPr="00D978EE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 Количество внедренных технических средств организации  дорожного  движения.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lastRenderedPageBreak/>
              <w:t>8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Сроки и этапы реализации программы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 w:rsidRPr="00E87328">
              <w:rPr>
                <w:sz w:val="28"/>
                <w:szCs w:val="28"/>
                <w:lang w:val="ru-RU"/>
              </w:rPr>
              <w:t>Срок</w:t>
            </w:r>
            <w:r>
              <w:rPr>
                <w:sz w:val="28"/>
                <w:szCs w:val="28"/>
                <w:lang w:val="ru-RU"/>
              </w:rPr>
              <w:t xml:space="preserve">  реализации  Прогр</w:t>
            </w:r>
            <w:r w:rsidR="00031CB9">
              <w:rPr>
                <w:sz w:val="28"/>
                <w:szCs w:val="28"/>
                <w:lang w:val="ru-RU"/>
              </w:rPr>
              <w:t>аммы – 2020</w:t>
            </w:r>
            <w:r>
              <w:rPr>
                <w:sz w:val="28"/>
                <w:szCs w:val="28"/>
                <w:lang w:val="ru-RU"/>
              </w:rPr>
              <w:t>-2030 г.г.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Этапы реализации:</w:t>
            </w:r>
          </w:p>
          <w:p w:rsidR="002F4FD4" w:rsidRDefault="00DB0149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-Первый этап – 2017-2019</w:t>
            </w:r>
            <w:r w:rsidR="002F4FD4">
              <w:rPr>
                <w:sz w:val="28"/>
                <w:szCs w:val="28"/>
                <w:lang w:val="ru-RU"/>
              </w:rPr>
              <w:t xml:space="preserve"> г.г.</w:t>
            </w:r>
          </w:p>
          <w:p w:rsidR="002F4FD4" w:rsidRPr="00E87328" w:rsidRDefault="00031CB9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-Второй  этап -2020</w:t>
            </w:r>
            <w:r w:rsidR="002F4FD4">
              <w:rPr>
                <w:sz w:val="28"/>
                <w:szCs w:val="28"/>
                <w:lang w:val="ru-RU"/>
              </w:rPr>
              <w:t>-2030 г.г.</w:t>
            </w:r>
          </w:p>
        </w:tc>
      </w:tr>
      <w:tr w:rsidR="002F4FD4" w:rsidRPr="00031CB9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9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Запланированные мероприятия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-Содержание автомобильных дорог и пешеходных зон;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-капитальный  ремонт, ямочный ремонт дорог;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-капитальный ремонт, ремонт дворовых территорий, подъездных дорог к дворовым  территориям;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-разработка проектно – сметной  документации на реконструкцию и строительство автомобильных дорог;</w:t>
            </w:r>
          </w:p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-реконструкция  существующих дорог;</w:t>
            </w:r>
          </w:p>
          <w:p w:rsidR="002F4FD4" w:rsidRPr="00E87328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-строительство  автомобильных дорог.</w:t>
            </w:r>
          </w:p>
        </w:tc>
      </w:tr>
      <w:tr w:rsidR="002F4FD4" w:rsidTr="00004152">
        <w:tc>
          <w:tcPr>
            <w:tcW w:w="959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10</w:t>
            </w:r>
          </w:p>
        </w:tc>
        <w:tc>
          <w:tcPr>
            <w:tcW w:w="2410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Объемы и источники  финансирования</w:t>
            </w:r>
          </w:p>
        </w:tc>
        <w:tc>
          <w:tcPr>
            <w:tcW w:w="6202" w:type="dxa"/>
          </w:tcPr>
          <w:p w:rsidR="002F4FD4" w:rsidRDefault="002F4FD4" w:rsidP="00004152">
            <w:pPr>
              <w:rPr>
                <w:sz w:val="28"/>
                <w:szCs w:val="28"/>
                <w:lang w:val="ru-RU"/>
              </w:rPr>
            </w:pPr>
          </w:p>
        </w:tc>
      </w:tr>
    </w:tbl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</w:t>
      </w:r>
      <w:r w:rsidRPr="00E87328">
        <w:rPr>
          <w:sz w:val="28"/>
          <w:szCs w:val="28"/>
          <w:lang w:val="ru-RU"/>
        </w:rPr>
        <w:t>Характеристика</w:t>
      </w:r>
      <w:r>
        <w:rPr>
          <w:sz w:val="28"/>
          <w:szCs w:val="28"/>
          <w:lang w:val="ru-RU"/>
        </w:rPr>
        <w:t xml:space="preserve">  существующего  состояния  транспортной инфраструктуры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2.1. Анализ положения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 в  структуре  пространственной  организации  Республики  Алтай.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 сельское  поселение  расположено   в  юго-восточной части  </w:t>
      </w:r>
      <w:proofErr w:type="spellStart"/>
      <w:r>
        <w:rPr>
          <w:sz w:val="28"/>
          <w:szCs w:val="28"/>
          <w:lang w:val="ru-RU"/>
        </w:rPr>
        <w:t>Улаганского</w:t>
      </w:r>
      <w:proofErr w:type="spellEnd"/>
      <w:r>
        <w:rPr>
          <w:sz w:val="28"/>
          <w:szCs w:val="28"/>
          <w:lang w:val="ru-RU"/>
        </w:rPr>
        <w:t xml:space="preserve">    района, 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сельское  поселение  связано  автомобильной  дорогой  с  Республиканским  центром г. </w:t>
      </w:r>
      <w:proofErr w:type="spellStart"/>
      <w:proofErr w:type="gramStart"/>
      <w:r>
        <w:rPr>
          <w:sz w:val="28"/>
          <w:szCs w:val="28"/>
          <w:lang w:val="ru-RU"/>
        </w:rPr>
        <w:t>Горно</w:t>
      </w:r>
      <w:proofErr w:type="spellEnd"/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Алтайска</w:t>
      </w:r>
      <w:proofErr w:type="spellEnd"/>
      <w:proofErr w:type="gramEnd"/>
      <w:r>
        <w:rPr>
          <w:sz w:val="28"/>
          <w:szCs w:val="28"/>
          <w:lang w:val="ru-RU"/>
        </w:rPr>
        <w:t>.</w:t>
      </w:r>
    </w:p>
    <w:p w:rsidR="002F4FD4" w:rsidRDefault="002F4FD4" w:rsidP="002F4FD4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сельское  поселение  находится  в – 420 км</w:t>
      </w:r>
      <w:proofErr w:type="gramStart"/>
      <w:r>
        <w:rPr>
          <w:sz w:val="28"/>
          <w:szCs w:val="28"/>
          <w:lang w:val="ru-RU"/>
        </w:rPr>
        <w:t>.</w:t>
      </w:r>
      <w:proofErr w:type="gram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о</w:t>
      </w:r>
      <w:proofErr w:type="gramEnd"/>
      <w:r>
        <w:rPr>
          <w:sz w:val="28"/>
          <w:szCs w:val="28"/>
          <w:lang w:val="ru-RU"/>
        </w:rPr>
        <w:t xml:space="preserve">т  Республиканского  центра  г. </w:t>
      </w:r>
      <w:proofErr w:type="spellStart"/>
      <w:r>
        <w:rPr>
          <w:sz w:val="28"/>
          <w:szCs w:val="28"/>
          <w:lang w:val="ru-RU"/>
        </w:rPr>
        <w:t>Горно</w:t>
      </w:r>
      <w:proofErr w:type="spellEnd"/>
      <w:r>
        <w:rPr>
          <w:sz w:val="28"/>
          <w:szCs w:val="28"/>
          <w:lang w:val="ru-RU"/>
        </w:rPr>
        <w:t xml:space="preserve">- </w:t>
      </w:r>
      <w:proofErr w:type="spellStart"/>
      <w:r>
        <w:rPr>
          <w:sz w:val="28"/>
          <w:szCs w:val="28"/>
          <w:lang w:val="ru-RU"/>
        </w:rPr>
        <w:t>Алтайска</w:t>
      </w:r>
      <w:proofErr w:type="spellEnd"/>
      <w:r>
        <w:rPr>
          <w:sz w:val="28"/>
          <w:szCs w:val="28"/>
          <w:lang w:val="ru-RU"/>
        </w:rPr>
        <w:t>.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К основным  преимуществам  территориального  расположения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  можно отнести следующее: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выгодное  транспортно-географическое  положение поселения, значение  которого   возрастет с развитием транспортной инфраструктуры;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-близость к районному  центр</w:t>
      </w:r>
      <w:proofErr w:type="gramStart"/>
      <w:r>
        <w:rPr>
          <w:sz w:val="28"/>
          <w:szCs w:val="28"/>
          <w:lang w:val="ru-RU"/>
        </w:rPr>
        <w:t>у-</w:t>
      </w:r>
      <w:proofErr w:type="gramEnd"/>
      <w:r>
        <w:rPr>
          <w:sz w:val="28"/>
          <w:szCs w:val="28"/>
          <w:lang w:val="ru-RU"/>
        </w:rPr>
        <w:t xml:space="preserve"> перспективных  точек  экономического  развития  региона, развитая транспортная сеть способствует развитию  торговых, экономических и туристических связей.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Планировочными  осями  территории  являются  автомобильные  дороги  общего  пользования  регионального  значения; </w:t>
      </w:r>
      <w:proofErr w:type="spellStart"/>
      <w:r>
        <w:rPr>
          <w:sz w:val="28"/>
          <w:szCs w:val="28"/>
          <w:lang w:val="ru-RU"/>
        </w:rPr>
        <w:t>Улага</w:t>
      </w:r>
      <w:proofErr w:type="gramStart"/>
      <w:r>
        <w:rPr>
          <w:sz w:val="28"/>
          <w:szCs w:val="28"/>
          <w:lang w:val="ru-RU"/>
        </w:rPr>
        <w:t>н</w:t>
      </w:r>
      <w:proofErr w:type="spellEnd"/>
      <w:r>
        <w:rPr>
          <w:sz w:val="28"/>
          <w:szCs w:val="28"/>
          <w:lang w:val="ru-RU"/>
        </w:rPr>
        <w:t>-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 -</w:t>
      </w:r>
      <w:proofErr w:type="spellStart"/>
      <w:r>
        <w:rPr>
          <w:sz w:val="28"/>
          <w:szCs w:val="28"/>
          <w:lang w:val="ru-RU"/>
        </w:rPr>
        <w:t>Язула</w:t>
      </w:r>
      <w:proofErr w:type="spellEnd"/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-1.  </w:t>
      </w:r>
      <w:proofErr w:type="spellStart"/>
      <w:r>
        <w:rPr>
          <w:sz w:val="28"/>
          <w:szCs w:val="28"/>
          <w:lang w:val="ru-RU"/>
        </w:rPr>
        <w:t>Улага</w:t>
      </w:r>
      <w:proofErr w:type="gramStart"/>
      <w:r>
        <w:rPr>
          <w:sz w:val="28"/>
          <w:szCs w:val="28"/>
          <w:lang w:val="ru-RU"/>
        </w:rPr>
        <w:t>н</w:t>
      </w:r>
      <w:proofErr w:type="spellEnd"/>
      <w:r>
        <w:rPr>
          <w:sz w:val="28"/>
          <w:szCs w:val="28"/>
          <w:lang w:val="ru-RU"/>
        </w:rPr>
        <w:t>-</w:t>
      </w:r>
      <w:proofErr w:type="gramEnd"/>
      <w:r>
        <w:rPr>
          <w:sz w:val="28"/>
          <w:szCs w:val="28"/>
          <w:lang w:val="ru-RU"/>
        </w:rPr>
        <w:t xml:space="preserve">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 – 36 км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2.  </w:t>
      </w:r>
      <w:proofErr w:type="spellStart"/>
      <w:r>
        <w:rPr>
          <w:sz w:val="28"/>
          <w:szCs w:val="28"/>
          <w:lang w:val="ru-RU"/>
        </w:rPr>
        <w:t>Улаган</w:t>
      </w:r>
      <w:proofErr w:type="spellEnd"/>
      <w:r>
        <w:rPr>
          <w:sz w:val="28"/>
          <w:szCs w:val="28"/>
          <w:lang w:val="ru-RU"/>
        </w:rPr>
        <w:t xml:space="preserve"> – </w:t>
      </w:r>
      <w:proofErr w:type="spellStart"/>
      <w:r>
        <w:rPr>
          <w:sz w:val="28"/>
          <w:szCs w:val="28"/>
          <w:lang w:val="ru-RU"/>
        </w:rPr>
        <w:t>Саратан-Язула</w:t>
      </w:r>
      <w:proofErr w:type="spellEnd"/>
      <w:r>
        <w:rPr>
          <w:sz w:val="28"/>
          <w:szCs w:val="28"/>
          <w:lang w:val="ru-RU"/>
        </w:rPr>
        <w:t xml:space="preserve"> – 90 км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 Характеристика  поселения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В  состав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  входя  2 </w:t>
      </w:r>
      <w:proofErr w:type="gramStart"/>
      <w:r>
        <w:rPr>
          <w:sz w:val="28"/>
          <w:szCs w:val="28"/>
          <w:lang w:val="ru-RU"/>
        </w:rPr>
        <w:t>населенных</w:t>
      </w:r>
      <w:proofErr w:type="gramEnd"/>
      <w:r>
        <w:rPr>
          <w:sz w:val="28"/>
          <w:szCs w:val="28"/>
          <w:lang w:val="ru-RU"/>
        </w:rPr>
        <w:t xml:space="preserve">  пункта:</w:t>
      </w:r>
    </w:p>
    <w:p w:rsidR="002F4FD4" w:rsidRDefault="002F4FD4" w:rsidP="002F4FD4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, </w:t>
      </w:r>
      <w:proofErr w:type="gramStart"/>
      <w:r>
        <w:rPr>
          <w:sz w:val="28"/>
          <w:szCs w:val="28"/>
          <w:lang w:val="ru-RU"/>
        </w:rPr>
        <w:t>являющее</w:t>
      </w:r>
      <w:proofErr w:type="gramEnd"/>
      <w:r>
        <w:rPr>
          <w:sz w:val="28"/>
          <w:szCs w:val="28"/>
          <w:lang w:val="ru-RU"/>
        </w:rPr>
        <w:t xml:space="preserve"> центром  поселения;</w:t>
      </w:r>
    </w:p>
    <w:p w:rsidR="002F4FD4" w:rsidRDefault="002F4FD4" w:rsidP="002F4FD4">
      <w:pPr>
        <w:pStyle w:val="a3"/>
        <w:numPr>
          <w:ilvl w:val="0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с. </w:t>
      </w:r>
      <w:proofErr w:type="spellStart"/>
      <w:r>
        <w:rPr>
          <w:sz w:val="28"/>
          <w:szCs w:val="28"/>
          <w:lang w:val="ru-RU"/>
        </w:rPr>
        <w:t>Язула</w:t>
      </w:r>
      <w:proofErr w:type="spellEnd"/>
      <w:r>
        <w:rPr>
          <w:sz w:val="28"/>
          <w:szCs w:val="28"/>
          <w:lang w:val="ru-RU"/>
        </w:rPr>
        <w:t>.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Территориальные ресурсы  МО « </w:t>
      </w:r>
      <w:proofErr w:type="spellStart"/>
      <w:r>
        <w:rPr>
          <w:sz w:val="28"/>
          <w:szCs w:val="28"/>
          <w:lang w:val="ru-RU"/>
        </w:rPr>
        <w:t>Саратанское</w:t>
      </w:r>
      <w:proofErr w:type="spellEnd"/>
      <w:r>
        <w:rPr>
          <w:sz w:val="28"/>
          <w:szCs w:val="28"/>
          <w:lang w:val="ru-RU"/>
        </w:rPr>
        <w:t xml:space="preserve">  сельское  поселение» выглядят следующим образом: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 сельскохозяйственного  назначения -54567 га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поселения -  1344 га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промышленности, энергетики, транспорта, связи и иного значения – 86га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 лесного  фонда  -3182га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водного фонда  - 438га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земли запаса - 3182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Общая  площадь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  составляет  -750900га,  что  составляет  40%  от  площади   </w:t>
      </w:r>
      <w:proofErr w:type="spellStart"/>
      <w:r>
        <w:rPr>
          <w:sz w:val="28"/>
          <w:szCs w:val="28"/>
          <w:lang w:val="ru-RU"/>
        </w:rPr>
        <w:t>Улаганского</w:t>
      </w:r>
      <w:proofErr w:type="spellEnd"/>
      <w:r>
        <w:rPr>
          <w:sz w:val="28"/>
          <w:szCs w:val="28"/>
          <w:lang w:val="ru-RU"/>
        </w:rPr>
        <w:t xml:space="preserve">  района.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Числе</w:t>
      </w:r>
      <w:r w:rsidR="00031CB9">
        <w:rPr>
          <w:sz w:val="28"/>
          <w:szCs w:val="28"/>
          <w:lang w:val="ru-RU"/>
        </w:rPr>
        <w:t>нность  населения  на  01.01.2022 года  составляет   -  1198</w:t>
      </w:r>
      <w:r>
        <w:rPr>
          <w:sz w:val="28"/>
          <w:szCs w:val="28"/>
          <w:lang w:val="ru-RU"/>
        </w:rPr>
        <w:t xml:space="preserve"> чел.</w:t>
      </w:r>
    </w:p>
    <w:p w:rsidR="002F4FD4" w:rsidRDefault="002F4FD4" w:rsidP="002F4FD4">
      <w:pPr>
        <w:pStyle w:val="a3"/>
        <w:rPr>
          <w:sz w:val="28"/>
          <w:szCs w:val="28"/>
          <w:lang w:val="ru-RU"/>
        </w:rPr>
      </w:pPr>
    </w:p>
    <w:p w:rsidR="002F4FD4" w:rsidRDefault="002F4FD4" w:rsidP="002F4FD4">
      <w:pPr>
        <w:pStyle w:val="a3"/>
        <w:numPr>
          <w:ilvl w:val="2"/>
          <w:numId w:val="1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Социально- экономическая  характеристика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На  территории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 сельского  поселения  имеются организации  и  учреждения:    МБОУ « </w:t>
      </w:r>
      <w:proofErr w:type="spellStart"/>
      <w:r>
        <w:rPr>
          <w:sz w:val="28"/>
          <w:szCs w:val="28"/>
          <w:lang w:val="ru-RU"/>
        </w:rPr>
        <w:t>Саратанская</w:t>
      </w:r>
      <w:proofErr w:type="spellEnd"/>
      <w:r>
        <w:rPr>
          <w:sz w:val="28"/>
          <w:szCs w:val="28"/>
          <w:lang w:val="ru-RU"/>
        </w:rPr>
        <w:t xml:space="preserve"> СОШ»,  ФАП 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, </w:t>
      </w:r>
      <w:proofErr w:type="spellStart"/>
      <w:r>
        <w:rPr>
          <w:sz w:val="28"/>
          <w:szCs w:val="28"/>
          <w:lang w:val="ru-RU"/>
        </w:rPr>
        <w:t>Саратанский</w:t>
      </w:r>
      <w:proofErr w:type="spellEnd"/>
      <w:r>
        <w:rPr>
          <w:sz w:val="28"/>
          <w:szCs w:val="28"/>
          <w:lang w:val="ru-RU"/>
        </w:rPr>
        <w:t xml:space="preserve">  ДК, </w:t>
      </w:r>
      <w:proofErr w:type="spellStart"/>
      <w:r>
        <w:rPr>
          <w:sz w:val="28"/>
          <w:szCs w:val="28"/>
          <w:lang w:val="ru-RU"/>
        </w:rPr>
        <w:t>Саратанская</w:t>
      </w:r>
      <w:proofErr w:type="spellEnd"/>
      <w:r>
        <w:rPr>
          <w:sz w:val="28"/>
          <w:szCs w:val="28"/>
          <w:lang w:val="ru-RU"/>
        </w:rPr>
        <w:t xml:space="preserve">  сельская  библиотека, пожарный  пост № 4  в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, отделение  связи 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, детский сад « Солоны»  в 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  <w:r>
        <w:rPr>
          <w:sz w:val="28"/>
          <w:szCs w:val="28"/>
          <w:lang w:val="ru-RU"/>
        </w:rPr>
        <w:t xml:space="preserve">, МБОУ « </w:t>
      </w:r>
      <w:proofErr w:type="spellStart"/>
      <w:r>
        <w:rPr>
          <w:sz w:val="28"/>
          <w:szCs w:val="28"/>
          <w:lang w:val="ru-RU"/>
        </w:rPr>
        <w:t>Язулинская</w:t>
      </w:r>
      <w:proofErr w:type="spellEnd"/>
      <w:r>
        <w:rPr>
          <w:sz w:val="28"/>
          <w:szCs w:val="28"/>
          <w:lang w:val="ru-RU"/>
        </w:rPr>
        <w:t xml:space="preserve"> ООШ», </w:t>
      </w:r>
      <w:proofErr w:type="spellStart"/>
      <w:r>
        <w:rPr>
          <w:sz w:val="28"/>
          <w:szCs w:val="28"/>
          <w:lang w:val="ru-RU"/>
        </w:rPr>
        <w:t>Язулинский</w:t>
      </w:r>
      <w:proofErr w:type="spellEnd"/>
      <w:r>
        <w:rPr>
          <w:sz w:val="28"/>
          <w:szCs w:val="28"/>
          <w:lang w:val="ru-RU"/>
        </w:rPr>
        <w:t xml:space="preserve">  сельский  клуб, ФАП  с. </w:t>
      </w:r>
      <w:proofErr w:type="spellStart"/>
      <w:r>
        <w:rPr>
          <w:sz w:val="28"/>
          <w:szCs w:val="28"/>
          <w:lang w:val="ru-RU"/>
        </w:rPr>
        <w:t>Язула</w:t>
      </w:r>
      <w:proofErr w:type="spellEnd"/>
      <w:r>
        <w:rPr>
          <w:sz w:val="28"/>
          <w:szCs w:val="28"/>
          <w:lang w:val="ru-RU"/>
        </w:rPr>
        <w:t xml:space="preserve">, Пожарный  пост    </w:t>
      </w:r>
      <w:proofErr w:type="gramStart"/>
      <w:r>
        <w:rPr>
          <w:sz w:val="28"/>
          <w:szCs w:val="28"/>
          <w:lang w:val="ru-RU"/>
        </w:rPr>
        <w:t>в</w:t>
      </w:r>
      <w:proofErr w:type="gramEnd"/>
      <w:r>
        <w:rPr>
          <w:sz w:val="28"/>
          <w:szCs w:val="28"/>
          <w:lang w:val="ru-RU"/>
        </w:rPr>
        <w:t xml:space="preserve">  с. </w:t>
      </w:r>
      <w:proofErr w:type="spellStart"/>
      <w:r>
        <w:rPr>
          <w:sz w:val="28"/>
          <w:szCs w:val="28"/>
          <w:lang w:val="ru-RU"/>
        </w:rPr>
        <w:t>Язула</w:t>
      </w:r>
      <w:proofErr w:type="spellEnd"/>
      <w:r>
        <w:rPr>
          <w:sz w:val="28"/>
          <w:szCs w:val="28"/>
          <w:lang w:val="ru-RU"/>
        </w:rPr>
        <w:t>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Наличие  трудовых  ресурсов  является одним  из  основных     факторов  характеризующих   экономический  потенциал  сельского  </w:t>
      </w:r>
      <w:r>
        <w:rPr>
          <w:sz w:val="28"/>
          <w:szCs w:val="28"/>
          <w:lang w:val="ru-RU"/>
        </w:rPr>
        <w:lastRenderedPageBreak/>
        <w:t xml:space="preserve">поселения. Основными  показателями,  характеризующими  состояние  рынка  труда  является  уровень  безработицы, численность  </w:t>
      </w:r>
      <w:proofErr w:type="gramStart"/>
      <w:r>
        <w:rPr>
          <w:sz w:val="28"/>
          <w:szCs w:val="28"/>
          <w:lang w:val="ru-RU"/>
        </w:rPr>
        <w:t>занятых</w:t>
      </w:r>
      <w:proofErr w:type="gramEnd"/>
      <w:r>
        <w:rPr>
          <w:sz w:val="28"/>
          <w:szCs w:val="28"/>
          <w:lang w:val="ru-RU"/>
        </w:rPr>
        <w:t xml:space="preserve">  в  экономике.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Численность  трудоспособного  населения  в  трудоспособном  возрас</w:t>
      </w:r>
      <w:r w:rsidR="00031CB9">
        <w:rPr>
          <w:sz w:val="28"/>
          <w:szCs w:val="28"/>
          <w:lang w:val="ru-RU"/>
        </w:rPr>
        <w:t>те  по  состоянию  на 01.01.2022</w:t>
      </w:r>
      <w:r>
        <w:rPr>
          <w:sz w:val="28"/>
          <w:szCs w:val="28"/>
          <w:lang w:val="ru-RU"/>
        </w:rPr>
        <w:t xml:space="preserve">  год   составляла    -456 человек, что  составляет  35%  численности населения.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Основные  отрасли  экономики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</w:t>
      </w:r>
      <w:proofErr w:type="gramStart"/>
      <w:r>
        <w:rPr>
          <w:sz w:val="28"/>
          <w:szCs w:val="28"/>
          <w:lang w:val="ru-RU"/>
        </w:rPr>
        <w:t>я-</w:t>
      </w:r>
      <w:proofErr w:type="gramEnd"/>
      <w:r>
        <w:rPr>
          <w:sz w:val="28"/>
          <w:szCs w:val="28"/>
          <w:lang w:val="ru-RU"/>
        </w:rPr>
        <w:t xml:space="preserve">   сельское  хозяйство.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Бюджетная  сфера  представлена  работниками  служб   муниципального  управления, системы  среднего  образования, учреждений  социально- культурного назначения. </w:t>
      </w:r>
      <w:proofErr w:type="gramStart"/>
      <w:r>
        <w:rPr>
          <w:sz w:val="28"/>
          <w:szCs w:val="28"/>
          <w:lang w:val="ru-RU"/>
        </w:rPr>
        <w:t>Большая  часть  занятых  в  учреждениях  социальной  сферы – образовании, культуре, здравоохранении.</w:t>
      </w:r>
      <w:proofErr w:type="gramEnd"/>
      <w:r>
        <w:rPr>
          <w:sz w:val="28"/>
          <w:szCs w:val="28"/>
          <w:lang w:val="ru-RU"/>
        </w:rPr>
        <w:t xml:space="preserve"> Прочее  трудоспособное  население  занято  в  личных  подсобных  хозяйствах.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Среди  преимуществ  поселения можно  обозначить: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потенциал  географического  положения и транспортной доступности  и  инфраструктуры;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 человеческий  потенциал  высококвалифицированных  кадров, образованной  молодежи  и  в  целом  интеллектуальных  и  духовно развитых  жителей;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  природный потенциал, включающий  красивую  окружающую  поселение  природу, места  отдыха, озера, горы, достаточно умеренный для местности  климат;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-культурный  потенциал, базирующийся на  учреждениях  и  организациях сферы  культуры;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 организационный  потенциал  местного  управления  и  опыт стратегического  планирования;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 экономические  ресурсы муниципального  имущества  и  муниципального землевладения.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2.2.2.  Характеристика  градостроительной  деятельности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Основными  мероприятиями, предусмотренными  Градостроительным  планом  по  развитию  территории  поселения  являются: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>-  Обеспечение  современной    индивидуальной  застройки;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2.2.3.  Деятельность  в  сфере  транспорта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Транспортн</w:t>
      </w:r>
      <w:proofErr w:type="gramStart"/>
      <w:r>
        <w:rPr>
          <w:sz w:val="28"/>
          <w:szCs w:val="28"/>
          <w:lang w:val="ru-RU"/>
        </w:rPr>
        <w:t>о-</w:t>
      </w:r>
      <w:proofErr w:type="gramEnd"/>
      <w:r>
        <w:rPr>
          <w:sz w:val="28"/>
          <w:szCs w:val="28"/>
          <w:lang w:val="ru-RU"/>
        </w:rPr>
        <w:t xml:space="preserve"> экономические связи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</w:t>
      </w:r>
      <w:proofErr w:type="spellStart"/>
      <w:r>
        <w:rPr>
          <w:sz w:val="28"/>
          <w:szCs w:val="28"/>
          <w:lang w:val="ru-RU"/>
        </w:rPr>
        <w:t>селького</w:t>
      </w:r>
      <w:proofErr w:type="spellEnd"/>
      <w:r>
        <w:rPr>
          <w:sz w:val="28"/>
          <w:szCs w:val="28"/>
          <w:lang w:val="ru-RU"/>
        </w:rPr>
        <w:t xml:space="preserve">  поселения  осуществляются  автомобильным  транспортом. Автомобильный  транспорт  в   </w:t>
      </w:r>
      <w:proofErr w:type="spellStart"/>
      <w:r>
        <w:rPr>
          <w:sz w:val="28"/>
          <w:szCs w:val="28"/>
          <w:lang w:val="ru-RU"/>
        </w:rPr>
        <w:t>Саратанском</w:t>
      </w:r>
      <w:proofErr w:type="spellEnd"/>
      <w:r>
        <w:rPr>
          <w:sz w:val="28"/>
          <w:szCs w:val="28"/>
          <w:lang w:val="ru-RU"/>
        </w:rPr>
        <w:t xml:space="preserve">  сельском  поселении  играет  исключительную  важную  роль  в  обеспечении  функционирования  производственн</w:t>
      </w:r>
      <w:proofErr w:type="gramStart"/>
      <w:r>
        <w:rPr>
          <w:sz w:val="28"/>
          <w:szCs w:val="28"/>
          <w:lang w:val="ru-RU"/>
        </w:rPr>
        <w:t>о-</w:t>
      </w:r>
      <w:proofErr w:type="gramEnd"/>
      <w:r>
        <w:rPr>
          <w:sz w:val="28"/>
          <w:szCs w:val="28"/>
          <w:lang w:val="ru-RU"/>
        </w:rPr>
        <w:t xml:space="preserve">  хозяйственного  механизма  и  жизнедеятельности  населения. Это  единственный  вид  транспорта, которым  осуществляются  все  перевозки  грузов  и  пассажиров.  Транспортные  предприятия  на  территории  поселения  отсутствуют. На  территории  поселения действуют  2  </w:t>
      </w:r>
      <w:proofErr w:type="gramStart"/>
      <w:r>
        <w:rPr>
          <w:sz w:val="28"/>
          <w:szCs w:val="28"/>
          <w:lang w:val="ru-RU"/>
        </w:rPr>
        <w:t>пассажирских</w:t>
      </w:r>
      <w:proofErr w:type="gramEnd"/>
      <w:r>
        <w:rPr>
          <w:sz w:val="28"/>
          <w:szCs w:val="28"/>
          <w:lang w:val="ru-RU"/>
        </w:rPr>
        <w:t xml:space="preserve">  автотранспортных  маршрута.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Большинство  передвижений  приходится  на  личном транспорте  и  пешеходным сообщением.  Грузовой  транспорт  в  основном  представлен  частным  транспортом.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2.2.4. Оценка  транспортного  спроса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В   основе  оценки  транспортного  спроса лежит  передвижения  населения  к  объектам  тяготения.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Можно  выделить  основные  группы  объектов тяготения: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объекты  социальной  сферы;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объекты  трудовой  деятельности;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2.3.  Характеристика функционирования  и  показатели  работы  транспортной  инфраструктуры  по  видам  транспорта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Развитие  транспортной  системы  поселения  является  необходимым  условием  улучшения  качества  жизни  жителей  в поселении.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Наличием  и  состоянием  сети  автомобильных  дорог  определяется территориальная  целостность и  единство  экономического  пространства. Недооценка  проблемы  несоответствия  состояния  дорог  и  инфраструктуры  местного  значения  социально- экономическим  потребностям общества  является  одной  из причин  экономических  трудностей  и  негативных  социальных  процессов.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        Транспортную  инфраструктуру  поселения образуют  линии  и  устройства   </w:t>
      </w:r>
      <w:proofErr w:type="spellStart"/>
      <w:r>
        <w:rPr>
          <w:sz w:val="28"/>
          <w:szCs w:val="28"/>
          <w:lang w:val="ru-RU"/>
        </w:rPr>
        <w:t>межпоселенческого</w:t>
      </w:r>
      <w:proofErr w:type="spellEnd"/>
      <w:r>
        <w:rPr>
          <w:sz w:val="28"/>
          <w:szCs w:val="28"/>
          <w:lang w:val="ru-RU"/>
        </w:rPr>
        <w:t xml:space="preserve">  транспорта.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В  основе  формирования  </w:t>
      </w:r>
      <w:proofErr w:type="spellStart"/>
      <w:r>
        <w:rPr>
          <w:sz w:val="28"/>
          <w:szCs w:val="28"/>
          <w:lang w:val="ru-RU"/>
        </w:rPr>
        <w:t>уличн</w:t>
      </w:r>
      <w:proofErr w:type="gramStart"/>
      <w:r>
        <w:rPr>
          <w:sz w:val="28"/>
          <w:szCs w:val="28"/>
          <w:lang w:val="ru-RU"/>
        </w:rPr>
        <w:t>о</w:t>
      </w:r>
      <w:proofErr w:type="spellEnd"/>
      <w:r>
        <w:rPr>
          <w:sz w:val="28"/>
          <w:szCs w:val="28"/>
          <w:lang w:val="ru-RU"/>
        </w:rPr>
        <w:t>-</w:t>
      </w:r>
      <w:proofErr w:type="gramEnd"/>
      <w:r>
        <w:rPr>
          <w:sz w:val="28"/>
          <w:szCs w:val="28"/>
          <w:lang w:val="ru-RU"/>
        </w:rPr>
        <w:t xml:space="preserve"> дорожной  сети  поселения  лежит:  главная  дорога, второстепенные  дороги,  проезды  </w:t>
      </w:r>
      <w:proofErr w:type="spellStart"/>
      <w:r>
        <w:rPr>
          <w:sz w:val="28"/>
          <w:szCs w:val="28"/>
          <w:lang w:val="ru-RU"/>
        </w:rPr>
        <w:t>необщего</w:t>
      </w:r>
      <w:proofErr w:type="spellEnd"/>
      <w:r>
        <w:rPr>
          <w:sz w:val="28"/>
          <w:szCs w:val="28"/>
          <w:lang w:val="ru-RU"/>
        </w:rPr>
        <w:t xml:space="preserve">  пользования.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Основные  транспортно-экономические  связи  поселения  с  другими  районами  осуществляются  автомобильным  транспортом.</w:t>
      </w: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Водного  и  воздушного  транспорта  в  поселении  не  имеется.</w:t>
      </w:r>
    </w:p>
    <w:p w:rsidR="002F4FD4" w:rsidRPr="00A315CC" w:rsidRDefault="002F4FD4" w:rsidP="002F4FD4">
      <w:pPr>
        <w:pStyle w:val="a3"/>
        <w:numPr>
          <w:ilvl w:val="1"/>
          <w:numId w:val="2"/>
        </w:num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</w:t>
      </w:r>
      <w:r w:rsidRPr="00A315CC">
        <w:rPr>
          <w:sz w:val="28"/>
          <w:szCs w:val="28"/>
          <w:lang w:val="ru-RU"/>
        </w:rPr>
        <w:t>Характеристика  сети  дорог  поселения</w:t>
      </w:r>
    </w:p>
    <w:p w:rsidR="002F4FD4" w:rsidRDefault="002F4FD4" w:rsidP="002F4FD4">
      <w:pPr>
        <w:ind w:left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</w:p>
    <w:p w:rsidR="002F4FD4" w:rsidRDefault="002F4FD4" w:rsidP="002F4FD4">
      <w:pPr>
        <w:ind w:left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Генеральным  планом   </w:t>
      </w:r>
      <w:proofErr w:type="spellStart"/>
      <w:r>
        <w:rPr>
          <w:sz w:val="28"/>
          <w:szCs w:val="28"/>
          <w:lang w:val="ru-RU"/>
        </w:rPr>
        <w:t>Саратанского</w:t>
      </w:r>
      <w:proofErr w:type="spellEnd"/>
      <w:r>
        <w:rPr>
          <w:sz w:val="28"/>
          <w:szCs w:val="28"/>
          <w:lang w:val="ru-RU"/>
        </w:rPr>
        <w:t xml:space="preserve">  сельского  поселения  предусматривается  совершенствование </w:t>
      </w:r>
      <w:proofErr w:type="spellStart"/>
      <w:r>
        <w:rPr>
          <w:sz w:val="28"/>
          <w:szCs w:val="28"/>
          <w:lang w:val="ru-RU"/>
        </w:rPr>
        <w:t>уличн</w:t>
      </w:r>
      <w:proofErr w:type="gramStart"/>
      <w:r>
        <w:rPr>
          <w:sz w:val="28"/>
          <w:szCs w:val="28"/>
          <w:lang w:val="ru-RU"/>
        </w:rPr>
        <w:t>о</w:t>
      </w:r>
      <w:proofErr w:type="spellEnd"/>
      <w:r>
        <w:rPr>
          <w:sz w:val="28"/>
          <w:szCs w:val="28"/>
          <w:lang w:val="ru-RU"/>
        </w:rPr>
        <w:t>-</w:t>
      </w:r>
      <w:proofErr w:type="gramEnd"/>
      <w:r>
        <w:rPr>
          <w:sz w:val="28"/>
          <w:szCs w:val="28"/>
          <w:lang w:val="ru-RU"/>
        </w:rPr>
        <w:t xml:space="preserve"> дорожной сети:</w:t>
      </w:r>
    </w:p>
    <w:p w:rsidR="002F4FD4" w:rsidRDefault="002F4FD4" w:rsidP="002F4FD4">
      <w:pPr>
        <w:ind w:left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основные  улицы  с грунтовым покрытием- 6,2 ширина  проезжей  части  4,0 м;</w:t>
      </w:r>
    </w:p>
    <w:p w:rsidR="002F4FD4" w:rsidRDefault="002F4FD4" w:rsidP="002F4FD4">
      <w:pPr>
        <w:ind w:left="54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 второстепенные  улицы  и  проезды,  переходного  типа – ширина  проезжей  части 5,5м, протяженностью  - 7, 5 км,  площадь покрытия 30500 кв</w:t>
      </w:r>
      <w:proofErr w:type="gramStart"/>
      <w:r>
        <w:rPr>
          <w:sz w:val="28"/>
          <w:szCs w:val="28"/>
          <w:lang w:val="ru-RU"/>
        </w:rPr>
        <w:t>.м</w:t>
      </w:r>
      <w:proofErr w:type="gramEnd"/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с. </w:t>
      </w:r>
      <w:proofErr w:type="spellStart"/>
      <w:r>
        <w:rPr>
          <w:sz w:val="28"/>
          <w:szCs w:val="28"/>
          <w:lang w:val="ru-RU"/>
        </w:rPr>
        <w:t>Саратан</w:t>
      </w:r>
      <w:proofErr w:type="spellEnd"/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</w:t>
      </w:r>
      <w:proofErr w:type="spellStart"/>
      <w:r>
        <w:rPr>
          <w:sz w:val="28"/>
          <w:szCs w:val="28"/>
          <w:lang w:val="ru-RU"/>
        </w:rPr>
        <w:t>Улично</w:t>
      </w:r>
      <w:proofErr w:type="spellEnd"/>
      <w:r>
        <w:rPr>
          <w:sz w:val="28"/>
          <w:szCs w:val="28"/>
          <w:lang w:val="ru-RU"/>
        </w:rPr>
        <w:t xml:space="preserve"> </w:t>
      </w:r>
      <w:proofErr w:type="gramStart"/>
      <w:r>
        <w:rPr>
          <w:sz w:val="28"/>
          <w:szCs w:val="28"/>
          <w:lang w:val="ru-RU"/>
        </w:rPr>
        <w:t>–д</w:t>
      </w:r>
      <w:proofErr w:type="gramEnd"/>
      <w:r>
        <w:rPr>
          <w:sz w:val="28"/>
          <w:szCs w:val="28"/>
          <w:lang w:val="ru-RU"/>
        </w:rPr>
        <w:t>орожная  сеть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Предусматривается  совершенствование  </w:t>
      </w:r>
      <w:proofErr w:type="spellStart"/>
      <w:r>
        <w:rPr>
          <w:sz w:val="28"/>
          <w:szCs w:val="28"/>
          <w:lang w:val="ru-RU"/>
        </w:rPr>
        <w:t>уличн</w:t>
      </w:r>
      <w:proofErr w:type="gramStart"/>
      <w:r>
        <w:rPr>
          <w:sz w:val="28"/>
          <w:szCs w:val="28"/>
          <w:lang w:val="ru-RU"/>
        </w:rPr>
        <w:t>о</w:t>
      </w:r>
      <w:proofErr w:type="spellEnd"/>
      <w:r>
        <w:rPr>
          <w:sz w:val="28"/>
          <w:szCs w:val="28"/>
          <w:lang w:val="ru-RU"/>
        </w:rPr>
        <w:t>-</w:t>
      </w:r>
      <w:proofErr w:type="gramEnd"/>
      <w:r>
        <w:rPr>
          <w:sz w:val="28"/>
          <w:szCs w:val="28"/>
          <w:lang w:val="ru-RU"/>
        </w:rPr>
        <w:t xml:space="preserve"> дорожной  сети: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-основные  улицы,   с  грунтовым  покрытие</w:t>
      </w:r>
      <w:proofErr w:type="gramStart"/>
      <w:r>
        <w:rPr>
          <w:sz w:val="28"/>
          <w:szCs w:val="28"/>
          <w:lang w:val="ru-RU"/>
        </w:rPr>
        <w:t>м-</w:t>
      </w:r>
      <w:proofErr w:type="gramEnd"/>
      <w:r>
        <w:rPr>
          <w:sz w:val="28"/>
          <w:szCs w:val="28"/>
          <w:lang w:val="ru-RU"/>
        </w:rPr>
        <w:t xml:space="preserve"> ширина  проезжей части – 7,2м., протяженностью -19,5 км.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с. </w:t>
      </w:r>
      <w:proofErr w:type="spellStart"/>
      <w:r>
        <w:rPr>
          <w:sz w:val="28"/>
          <w:szCs w:val="28"/>
          <w:lang w:val="ru-RU"/>
        </w:rPr>
        <w:t>Язула</w:t>
      </w:r>
      <w:proofErr w:type="spellEnd"/>
    </w:p>
    <w:p w:rsidR="002F4FD4" w:rsidRDefault="002F4FD4" w:rsidP="002F4FD4">
      <w:pPr>
        <w:rPr>
          <w:sz w:val="28"/>
          <w:szCs w:val="28"/>
          <w:lang w:val="ru-RU"/>
        </w:rPr>
      </w:pPr>
      <w:proofErr w:type="spellStart"/>
      <w:r>
        <w:rPr>
          <w:sz w:val="28"/>
          <w:szCs w:val="28"/>
          <w:lang w:val="ru-RU"/>
        </w:rPr>
        <w:t>Улично</w:t>
      </w:r>
      <w:proofErr w:type="spellEnd"/>
      <w:r>
        <w:rPr>
          <w:sz w:val="28"/>
          <w:szCs w:val="28"/>
          <w:lang w:val="ru-RU"/>
        </w:rPr>
        <w:t xml:space="preserve"> – дорожная  сеть</w:t>
      </w:r>
    </w:p>
    <w:p w:rsidR="002F4FD4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Предусматривается  совершенствование  </w:t>
      </w:r>
      <w:proofErr w:type="spellStart"/>
      <w:r>
        <w:rPr>
          <w:sz w:val="28"/>
          <w:szCs w:val="28"/>
          <w:lang w:val="ru-RU"/>
        </w:rPr>
        <w:t>улично</w:t>
      </w:r>
      <w:proofErr w:type="spellEnd"/>
      <w:r>
        <w:rPr>
          <w:sz w:val="28"/>
          <w:szCs w:val="28"/>
          <w:lang w:val="ru-RU"/>
        </w:rPr>
        <w:t xml:space="preserve"> – дорожной сети</w:t>
      </w:r>
    </w:p>
    <w:p w:rsidR="002F4FD4" w:rsidRPr="006770EA" w:rsidRDefault="002F4FD4" w:rsidP="002F4FD4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-основные улицы  с  грунтовым  покрытием,  ширина проезжей  части -6,5 м.,  протяженностью – 8,6км.</w:t>
      </w:r>
    </w:p>
    <w:p w:rsidR="002F4FD4" w:rsidRPr="004E3B7B" w:rsidRDefault="002F4FD4" w:rsidP="002F4FD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-основные  улицы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с основным  покрыти</w:t>
      </w:r>
      <w:r>
        <w:rPr>
          <w:rFonts w:ascii="Times New Roman" w:hAnsi="Times New Roman" w:cs="Times New Roman"/>
          <w:sz w:val="28"/>
          <w:szCs w:val="28"/>
          <w:lang w:val="ru-RU"/>
        </w:rPr>
        <w:t>ем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– ширина проезжей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>
        <w:rPr>
          <w:rFonts w:ascii="Times New Roman" w:hAnsi="Times New Roman" w:cs="Times New Roman"/>
          <w:sz w:val="28"/>
          <w:szCs w:val="28"/>
          <w:lang w:val="ru-RU"/>
        </w:rPr>
        <w:t>- 5,5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м,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протяженностью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11,5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км;</w:t>
      </w:r>
    </w:p>
    <w:p w:rsidR="002F4FD4" w:rsidRPr="002F4FD4" w:rsidRDefault="002F4FD4" w:rsidP="002F4FD4">
      <w:pPr>
        <w:rPr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lastRenderedPageBreak/>
        <w:t>-второстепенные  улицы и проезды, переходного  типа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ширина проезжей части 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5, 5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м, протяженностью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– 9,1  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>км,  площадью покрытия-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35600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>кв</w:t>
      </w:r>
      <w:r w:rsidRPr="002F4FD4">
        <w:rPr>
          <w:sz w:val="28"/>
          <w:szCs w:val="28"/>
          <w:lang w:val="ru-RU"/>
        </w:rPr>
        <w:t>.м.</w:t>
      </w:r>
    </w:p>
    <w:p w:rsidR="002F4FD4" w:rsidRPr="004E3B7B" w:rsidRDefault="002F4FD4" w:rsidP="002F4FD4">
      <w:pPr>
        <w:rPr>
          <w:sz w:val="28"/>
          <w:szCs w:val="28"/>
          <w:lang w:val="ru-RU"/>
        </w:rPr>
      </w:pPr>
      <w:r w:rsidRPr="004E3B7B">
        <w:rPr>
          <w:sz w:val="28"/>
          <w:szCs w:val="28"/>
          <w:lang w:val="ru-RU"/>
        </w:rPr>
        <w:t>Проектируемые улицы</w:t>
      </w:r>
      <w:r>
        <w:rPr>
          <w:sz w:val="28"/>
          <w:szCs w:val="28"/>
          <w:lang w:val="ru-RU"/>
        </w:rPr>
        <w:t xml:space="preserve">  </w:t>
      </w:r>
      <w:r w:rsidRPr="004E3B7B">
        <w:rPr>
          <w:sz w:val="28"/>
          <w:szCs w:val="28"/>
          <w:lang w:val="ru-RU"/>
        </w:rPr>
        <w:t xml:space="preserve">- </w:t>
      </w:r>
      <w:r>
        <w:rPr>
          <w:sz w:val="28"/>
          <w:szCs w:val="28"/>
          <w:lang w:val="ru-RU"/>
        </w:rPr>
        <w:t xml:space="preserve">    </w:t>
      </w:r>
      <w:r w:rsidRPr="004E3B7B">
        <w:rPr>
          <w:sz w:val="28"/>
          <w:szCs w:val="28"/>
          <w:lang w:val="ru-RU"/>
        </w:rPr>
        <w:t xml:space="preserve">ширина проезжей части  </w:t>
      </w:r>
      <w:r>
        <w:rPr>
          <w:sz w:val="28"/>
          <w:szCs w:val="28"/>
          <w:lang w:val="ru-RU"/>
        </w:rPr>
        <w:t>- 6,5</w:t>
      </w:r>
      <w:r w:rsidRPr="004E3B7B">
        <w:rPr>
          <w:sz w:val="28"/>
          <w:szCs w:val="28"/>
          <w:lang w:val="ru-RU"/>
        </w:rPr>
        <w:t>м, протяженностью –</w:t>
      </w:r>
      <w:r>
        <w:rPr>
          <w:sz w:val="28"/>
          <w:szCs w:val="28"/>
          <w:lang w:val="ru-RU"/>
        </w:rPr>
        <w:t xml:space="preserve"> 30,</w:t>
      </w:r>
      <w:bookmarkStart w:id="0" w:name="_GoBack"/>
      <w:bookmarkEnd w:id="0"/>
      <w:r>
        <w:rPr>
          <w:sz w:val="28"/>
          <w:szCs w:val="28"/>
          <w:lang w:val="ru-RU"/>
        </w:rPr>
        <w:t>5</w:t>
      </w:r>
      <w:r w:rsidRPr="004E3B7B">
        <w:rPr>
          <w:sz w:val="28"/>
          <w:szCs w:val="28"/>
          <w:lang w:val="ru-RU"/>
        </w:rPr>
        <w:t>км.</w:t>
      </w:r>
    </w:p>
    <w:p w:rsidR="002F4FD4" w:rsidRPr="004E3B7B" w:rsidRDefault="002F4FD4" w:rsidP="002F4FD4">
      <w:pPr>
        <w:rPr>
          <w:sz w:val="28"/>
          <w:szCs w:val="28"/>
          <w:lang w:val="ru-RU"/>
        </w:rPr>
      </w:pPr>
      <w:r w:rsidRPr="004E3B7B">
        <w:rPr>
          <w:sz w:val="28"/>
          <w:szCs w:val="28"/>
          <w:lang w:val="ru-RU"/>
        </w:rPr>
        <w:t xml:space="preserve">  Автомобильные  дороги являются важнейшей  составной частью транспортной  инфраструктуры поселения. Они связывают территорию поселения с районным центром, обеспечивают  жизнедеятельность  и во многом  определяют  возможности  развития  поселения, по ним осуществляются  автомобильные  перевозки  грузов  и пассажиров. От уровня развития сети автомобильных дорог  во многом  зависит решение задач достижения  устойчивого экономического роста поселения, повышения конкурентоспособности местных  производителей  и улучшения  качества  жизни  населения.</w:t>
      </w:r>
    </w:p>
    <w:p w:rsidR="002F4FD4" w:rsidRPr="002F4FD4" w:rsidRDefault="002F4FD4" w:rsidP="002F4FD4">
      <w:pPr>
        <w:rPr>
          <w:sz w:val="28"/>
          <w:szCs w:val="28"/>
          <w:lang w:val="ru-RU"/>
        </w:rPr>
      </w:pPr>
      <w:r w:rsidRPr="004E3B7B">
        <w:rPr>
          <w:sz w:val="28"/>
          <w:szCs w:val="28"/>
          <w:lang w:val="ru-RU"/>
        </w:rPr>
        <w:t xml:space="preserve"> </w:t>
      </w:r>
      <w:r w:rsidRPr="002F4FD4">
        <w:rPr>
          <w:sz w:val="28"/>
          <w:szCs w:val="28"/>
          <w:lang w:val="ru-RU"/>
        </w:rPr>
        <w:t xml:space="preserve">Развитие экономики  апоселения  во многом определяется  эффективностью  функционирования  автомобильного  транспорта,  которая  зависит  от уровня развития  и состояния  </w:t>
      </w:r>
      <w:proofErr w:type="gramStart"/>
      <w:r w:rsidRPr="002F4FD4">
        <w:rPr>
          <w:sz w:val="28"/>
          <w:szCs w:val="28"/>
          <w:lang w:val="ru-RU"/>
        </w:rPr>
        <w:t>сети</w:t>
      </w:r>
      <w:proofErr w:type="gramEnd"/>
      <w:r w:rsidRPr="002F4FD4">
        <w:rPr>
          <w:sz w:val="28"/>
          <w:szCs w:val="28"/>
          <w:lang w:val="ru-RU"/>
        </w:rPr>
        <w:t xml:space="preserve"> автомобильных  дорог общего пользования местного значения.</w:t>
      </w:r>
    </w:p>
    <w:p w:rsidR="002F4FD4" w:rsidRDefault="002F4FD4" w:rsidP="002F4FD4">
      <w:pPr>
        <w:rPr>
          <w:sz w:val="28"/>
          <w:szCs w:val="28"/>
          <w:lang w:val="ru-RU"/>
        </w:rPr>
      </w:pPr>
      <w:r w:rsidRPr="002F4FD4">
        <w:rPr>
          <w:sz w:val="28"/>
          <w:szCs w:val="28"/>
          <w:lang w:val="ru-RU"/>
        </w:rPr>
        <w:t xml:space="preserve">     Автомобильные  дороги  подвержены  влиянию  природной окружающей  среды,  высокой сейсмичности, хозяйственной  деятельности  человека  и постоянному воздействию  транспортных  средств, в результате  чего меняется  </w:t>
      </w:r>
      <w:proofErr w:type="spellStart"/>
      <w:r w:rsidRPr="002F4FD4">
        <w:rPr>
          <w:sz w:val="28"/>
          <w:szCs w:val="28"/>
          <w:lang w:val="ru-RU"/>
        </w:rPr>
        <w:t>техник</w:t>
      </w:r>
      <w:proofErr w:type="gramStart"/>
      <w:r w:rsidRPr="002F4FD4">
        <w:rPr>
          <w:sz w:val="28"/>
          <w:szCs w:val="28"/>
          <w:lang w:val="ru-RU"/>
        </w:rPr>
        <w:t>о</w:t>
      </w:r>
      <w:proofErr w:type="spellEnd"/>
      <w:r w:rsidRPr="002F4FD4">
        <w:rPr>
          <w:sz w:val="28"/>
          <w:szCs w:val="28"/>
          <w:lang w:val="ru-RU"/>
        </w:rPr>
        <w:t>-</w:t>
      </w:r>
      <w:proofErr w:type="gramEnd"/>
      <w:r w:rsidRPr="002F4FD4">
        <w:rPr>
          <w:sz w:val="28"/>
          <w:szCs w:val="28"/>
          <w:lang w:val="ru-RU"/>
        </w:rPr>
        <w:t xml:space="preserve"> эксплуатационное  состояние дорог. Состояние  сети дорог  определяется  своевременностью, полнотой  и качеством  выполнения  работ  </w:t>
      </w:r>
      <w:proofErr w:type="gramStart"/>
      <w:r w:rsidRPr="002F4FD4">
        <w:rPr>
          <w:sz w:val="28"/>
          <w:szCs w:val="28"/>
          <w:lang w:val="ru-RU"/>
        </w:rPr>
        <w:t>по</w:t>
      </w:r>
      <w:proofErr w:type="gramEnd"/>
      <w:r w:rsidRPr="002F4FD4">
        <w:rPr>
          <w:sz w:val="28"/>
          <w:szCs w:val="28"/>
          <w:lang w:val="ru-RU"/>
        </w:rPr>
        <w:t xml:space="preserve"> </w:t>
      </w:r>
      <w:proofErr w:type="gramStart"/>
      <w:r w:rsidRPr="002F4FD4">
        <w:rPr>
          <w:sz w:val="28"/>
          <w:szCs w:val="28"/>
          <w:lang w:val="ru-RU"/>
        </w:rPr>
        <w:t>содержании</w:t>
      </w:r>
      <w:proofErr w:type="gramEnd"/>
      <w:r w:rsidRPr="002F4FD4">
        <w:rPr>
          <w:sz w:val="28"/>
          <w:szCs w:val="28"/>
          <w:lang w:val="ru-RU"/>
        </w:rPr>
        <w:t>,  ремонту  и капитальному  ремонту  и зависит  напрямую  от объемов  финансирования и стратегии  распределения  финансовых  ресурсов в условиях их  ограничительных объемов.</w:t>
      </w:r>
    </w:p>
    <w:p w:rsidR="002F4FD4" w:rsidRPr="002C6F95" w:rsidRDefault="002F4FD4" w:rsidP="002F4FD4">
      <w:pPr>
        <w:rPr>
          <w:sz w:val="28"/>
          <w:szCs w:val="28"/>
          <w:lang w:val="ru-RU"/>
        </w:rPr>
      </w:pPr>
    </w:p>
    <w:p w:rsidR="002F4FD4" w:rsidRPr="002F4FD4" w:rsidRDefault="002F4FD4" w:rsidP="002F4FD4">
      <w:pPr>
        <w:spacing w:after="0" w:line="240" w:lineRule="auto"/>
        <w:rPr>
          <w:sz w:val="28"/>
          <w:szCs w:val="28"/>
          <w:lang w:val="ru-RU"/>
        </w:rPr>
      </w:pPr>
      <w:r w:rsidRPr="002F4FD4">
        <w:rPr>
          <w:sz w:val="28"/>
          <w:szCs w:val="28"/>
          <w:lang w:val="ru-RU"/>
        </w:rPr>
        <w:t xml:space="preserve">                                                                Перечень </w:t>
      </w:r>
    </w:p>
    <w:p w:rsidR="002F4FD4" w:rsidRPr="004E3B7B" w:rsidRDefault="002F4FD4" w:rsidP="002F4FD4">
      <w:pPr>
        <w:spacing w:after="0" w:line="240" w:lineRule="auto"/>
        <w:rPr>
          <w:sz w:val="28"/>
          <w:szCs w:val="28"/>
          <w:lang w:val="ru-RU"/>
        </w:rPr>
      </w:pPr>
      <w:r w:rsidRPr="002F4FD4">
        <w:rPr>
          <w:sz w:val="28"/>
          <w:szCs w:val="28"/>
          <w:lang w:val="ru-RU"/>
        </w:rPr>
        <w:t xml:space="preserve">        </w:t>
      </w:r>
      <w:proofErr w:type="gramStart"/>
      <w:r w:rsidRPr="004E3B7B">
        <w:rPr>
          <w:sz w:val="28"/>
          <w:szCs w:val="28"/>
          <w:lang w:val="ru-RU"/>
        </w:rPr>
        <w:t>Автомобильных</w:t>
      </w:r>
      <w:proofErr w:type="gramEnd"/>
      <w:r w:rsidRPr="004E3B7B">
        <w:rPr>
          <w:sz w:val="28"/>
          <w:szCs w:val="28"/>
          <w:lang w:val="ru-RU"/>
        </w:rPr>
        <w:t xml:space="preserve">  дорого общего  пользования  местного значения                        </w:t>
      </w:r>
    </w:p>
    <w:p w:rsidR="002F4FD4" w:rsidRDefault="002F4FD4" w:rsidP="002F4FD4">
      <w:pPr>
        <w:spacing w:after="0" w:line="240" w:lineRule="auto"/>
        <w:rPr>
          <w:sz w:val="28"/>
          <w:szCs w:val="28"/>
        </w:rPr>
      </w:pPr>
      <w:r w:rsidRPr="004E3B7B">
        <w:rPr>
          <w:sz w:val="28"/>
          <w:szCs w:val="28"/>
          <w:lang w:val="ru-RU"/>
        </w:rPr>
        <w:t xml:space="preserve">                                            </w:t>
      </w:r>
      <w:proofErr w:type="spellStart"/>
      <w:r>
        <w:rPr>
          <w:sz w:val="28"/>
          <w:szCs w:val="28"/>
        </w:rPr>
        <w:t>Саратанского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сельского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поселения</w:t>
      </w:r>
      <w:proofErr w:type="spellEnd"/>
    </w:p>
    <w:p w:rsidR="002F4FD4" w:rsidRDefault="002F4FD4" w:rsidP="002F4FD4">
      <w:pPr>
        <w:spacing w:after="0" w:line="240" w:lineRule="auto"/>
        <w:rPr>
          <w:sz w:val="28"/>
          <w:szCs w:val="28"/>
        </w:rPr>
      </w:pPr>
    </w:p>
    <w:p w:rsidR="002F4FD4" w:rsidRDefault="002F4FD4" w:rsidP="002F4FD4">
      <w:pPr>
        <w:spacing w:after="0" w:line="240" w:lineRule="auto"/>
        <w:rPr>
          <w:sz w:val="28"/>
          <w:szCs w:val="28"/>
        </w:rPr>
      </w:pPr>
    </w:p>
    <w:p w:rsidR="002F4FD4" w:rsidRDefault="002F4FD4" w:rsidP="002F4FD4">
      <w:pPr>
        <w:spacing w:after="0" w:line="240" w:lineRule="auto"/>
        <w:rPr>
          <w:sz w:val="28"/>
          <w:szCs w:val="28"/>
        </w:rPr>
      </w:pPr>
    </w:p>
    <w:p w:rsidR="002F4FD4" w:rsidRDefault="002F4FD4" w:rsidP="002F4FD4">
      <w:pPr>
        <w:spacing w:after="0" w:line="240" w:lineRule="auto"/>
        <w:rPr>
          <w:sz w:val="28"/>
          <w:szCs w:val="28"/>
        </w:rPr>
      </w:pPr>
    </w:p>
    <w:p w:rsidR="002F4FD4" w:rsidRDefault="002F4FD4" w:rsidP="002F4FD4">
      <w:pPr>
        <w:spacing w:after="0" w:line="240" w:lineRule="auto"/>
        <w:rPr>
          <w:sz w:val="28"/>
          <w:szCs w:val="28"/>
        </w:rPr>
      </w:pPr>
    </w:p>
    <w:tbl>
      <w:tblPr>
        <w:tblStyle w:val="a4"/>
        <w:tblW w:w="10631" w:type="dxa"/>
        <w:tblInd w:w="-601" w:type="dxa"/>
        <w:tblLayout w:type="fixed"/>
        <w:tblLook w:val="04A0"/>
      </w:tblPr>
      <w:tblGrid>
        <w:gridCol w:w="2552"/>
        <w:gridCol w:w="1559"/>
        <w:gridCol w:w="880"/>
        <w:gridCol w:w="1013"/>
        <w:gridCol w:w="1074"/>
        <w:gridCol w:w="10"/>
        <w:gridCol w:w="992"/>
        <w:gridCol w:w="992"/>
        <w:gridCol w:w="709"/>
        <w:gridCol w:w="850"/>
      </w:tblGrid>
      <w:tr w:rsidR="002F4FD4" w:rsidTr="00004152">
        <w:trPr>
          <w:trHeight w:val="540"/>
        </w:trPr>
        <w:tc>
          <w:tcPr>
            <w:tcW w:w="2552" w:type="dxa"/>
            <w:vMerge w:val="restart"/>
          </w:tcPr>
          <w:p w:rsidR="002F4FD4" w:rsidRPr="00D64307" w:rsidRDefault="002F4FD4" w:rsidP="00004152">
            <w:proofErr w:type="spellStart"/>
            <w:r w:rsidRPr="00D64307">
              <w:t>Наименование</w:t>
            </w:r>
            <w:proofErr w:type="spellEnd"/>
            <w:r w:rsidRPr="00D64307">
              <w:t xml:space="preserve">  </w:t>
            </w:r>
          </w:p>
        </w:tc>
        <w:tc>
          <w:tcPr>
            <w:tcW w:w="1559" w:type="dxa"/>
            <w:vMerge w:val="restart"/>
          </w:tcPr>
          <w:p w:rsidR="002F4FD4" w:rsidRPr="00D64307" w:rsidRDefault="002F4FD4" w:rsidP="00004152">
            <w:proofErr w:type="spellStart"/>
            <w:proofErr w:type="gramStart"/>
            <w:r w:rsidRPr="00D64307">
              <w:t>Протяженность</w:t>
            </w:r>
            <w:proofErr w:type="spellEnd"/>
            <w:r w:rsidRPr="00D64307">
              <w:t xml:space="preserve"> ,</w:t>
            </w:r>
            <w:proofErr w:type="gramEnd"/>
            <w:r w:rsidRPr="00D64307">
              <w:t xml:space="preserve"> </w:t>
            </w:r>
            <w:proofErr w:type="spellStart"/>
            <w:r w:rsidRPr="00D64307">
              <w:t>км</w:t>
            </w:r>
            <w:proofErr w:type="spellEnd"/>
            <w:r w:rsidRPr="00D64307">
              <w:t>.</w:t>
            </w:r>
          </w:p>
        </w:tc>
        <w:tc>
          <w:tcPr>
            <w:tcW w:w="2977" w:type="dxa"/>
            <w:gridSpan w:val="4"/>
            <w:tcBorders>
              <w:bottom w:val="single" w:sz="4" w:space="0" w:color="auto"/>
              <w:right w:val="single" w:sz="4" w:space="0" w:color="auto"/>
            </w:tcBorders>
          </w:tcPr>
          <w:p w:rsidR="002F4FD4" w:rsidRPr="002F4FD4" w:rsidRDefault="002F4FD4" w:rsidP="00004152">
            <w:pPr>
              <w:rPr>
                <w:lang w:val="ru-RU"/>
              </w:rPr>
            </w:pPr>
            <w:r w:rsidRPr="002F4FD4">
              <w:rPr>
                <w:lang w:val="ru-RU"/>
              </w:rPr>
              <w:t>В т.ч. по виду покрытия</w:t>
            </w:r>
          </w:p>
        </w:tc>
        <w:tc>
          <w:tcPr>
            <w:tcW w:w="1984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2F4FD4" w:rsidRPr="002F4FD4" w:rsidRDefault="002F4FD4" w:rsidP="00004152">
            <w:pPr>
              <w:rPr>
                <w:lang w:val="ru-RU"/>
              </w:rPr>
            </w:pPr>
            <w:r w:rsidRPr="002F4FD4">
              <w:rPr>
                <w:lang w:val="ru-RU"/>
              </w:rPr>
              <w:t xml:space="preserve">Наличие </w:t>
            </w:r>
            <w:proofErr w:type="spellStart"/>
            <w:r w:rsidRPr="002F4FD4">
              <w:rPr>
                <w:lang w:val="ru-RU"/>
              </w:rPr>
              <w:t>конструк-х</w:t>
            </w:r>
            <w:proofErr w:type="spellEnd"/>
            <w:r w:rsidRPr="002F4FD4">
              <w:rPr>
                <w:lang w:val="ru-RU"/>
              </w:rPr>
              <w:t xml:space="preserve"> дорог, тыс</w:t>
            </w:r>
            <w:proofErr w:type="gramStart"/>
            <w:r w:rsidRPr="002F4FD4">
              <w:rPr>
                <w:lang w:val="ru-RU"/>
              </w:rPr>
              <w:t>.р</w:t>
            </w:r>
            <w:proofErr w:type="gramEnd"/>
            <w:r w:rsidRPr="002F4FD4">
              <w:rPr>
                <w:lang w:val="ru-RU"/>
              </w:rPr>
              <w:t>уб.</w:t>
            </w:r>
          </w:p>
        </w:tc>
        <w:tc>
          <w:tcPr>
            <w:tcW w:w="709" w:type="dxa"/>
            <w:vMerge w:val="restart"/>
          </w:tcPr>
          <w:p w:rsidR="002F4FD4" w:rsidRPr="002F4FD4" w:rsidRDefault="002F4FD4" w:rsidP="00004152">
            <w:pPr>
              <w:rPr>
                <w:lang w:val="ru-RU"/>
              </w:rPr>
            </w:pPr>
            <w:proofErr w:type="spellStart"/>
            <w:r w:rsidRPr="002F4FD4">
              <w:rPr>
                <w:lang w:val="ru-RU"/>
              </w:rPr>
              <w:t>Числен-ть</w:t>
            </w:r>
            <w:proofErr w:type="spellEnd"/>
            <w:r w:rsidRPr="002F4FD4">
              <w:rPr>
                <w:lang w:val="ru-RU"/>
              </w:rPr>
              <w:t xml:space="preserve"> </w:t>
            </w:r>
            <w:proofErr w:type="spellStart"/>
            <w:proofErr w:type="gramStart"/>
            <w:r w:rsidRPr="002F4FD4">
              <w:rPr>
                <w:lang w:val="ru-RU"/>
              </w:rPr>
              <w:lastRenderedPageBreak/>
              <w:t>насел-я</w:t>
            </w:r>
            <w:proofErr w:type="spellEnd"/>
            <w:proofErr w:type="gramEnd"/>
            <w:r w:rsidRPr="002F4FD4">
              <w:rPr>
                <w:lang w:val="ru-RU"/>
              </w:rPr>
              <w:t xml:space="preserve">, </w:t>
            </w:r>
            <w:proofErr w:type="spellStart"/>
            <w:r w:rsidRPr="002F4FD4">
              <w:rPr>
                <w:lang w:val="ru-RU"/>
              </w:rPr>
              <w:t>чел-к</w:t>
            </w:r>
            <w:proofErr w:type="spellEnd"/>
          </w:p>
        </w:tc>
        <w:tc>
          <w:tcPr>
            <w:tcW w:w="850" w:type="dxa"/>
            <w:vMerge w:val="restart"/>
          </w:tcPr>
          <w:p w:rsidR="002F4FD4" w:rsidRPr="00D64307" w:rsidRDefault="002F4FD4" w:rsidP="00004152">
            <w:proofErr w:type="spellStart"/>
            <w:r w:rsidRPr="00D64307">
              <w:lastRenderedPageBreak/>
              <w:t>Иден</w:t>
            </w:r>
            <w:r>
              <w:t>тифика</w:t>
            </w:r>
            <w:r>
              <w:lastRenderedPageBreak/>
              <w:t>ц-н</w:t>
            </w:r>
            <w:r w:rsidRPr="00D64307">
              <w:t>ый</w:t>
            </w:r>
            <w:proofErr w:type="spellEnd"/>
            <w:r w:rsidRPr="00D64307">
              <w:t xml:space="preserve"> </w:t>
            </w:r>
            <w:proofErr w:type="spellStart"/>
            <w:r w:rsidRPr="00D64307">
              <w:t>номер</w:t>
            </w:r>
            <w:proofErr w:type="spellEnd"/>
          </w:p>
        </w:tc>
      </w:tr>
      <w:tr w:rsidR="002F4FD4" w:rsidTr="00004152">
        <w:trPr>
          <w:trHeight w:val="480"/>
        </w:trPr>
        <w:tc>
          <w:tcPr>
            <w:tcW w:w="2552" w:type="dxa"/>
            <w:vMerge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559" w:type="dxa"/>
            <w:vMerge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top w:val="single" w:sz="4" w:space="0" w:color="auto"/>
              <w:right w:val="single" w:sz="4" w:space="0" w:color="auto"/>
            </w:tcBorders>
          </w:tcPr>
          <w:p w:rsidR="002F4FD4" w:rsidRPr="00D64307" w:rsidRDefault="002F4FD4" w:rsidP="00004152">
            <w:proofErr w:type="spellStart"/>
            <w:r w:rsidRPr="00D64307">
              <w:t>асфальтобетон</w:t>
            </w:r>
            <w:proofErr w:type="spellEnd"/>
          </w:p>
        </w:tc>
        <w:tc>
          <w:tcPr>
            <w:tcW w:w="1013" w:type="dxa"/>
            <w:tcBorders>
              <w:top w:val="single" w:sz="4" w:space="0" w:color="auto"/>
              <w:right w:val="single" w:sz="4" w:space="0" w:color="auto"/>
            </w:tcBorders>
          </w:tcPr>
          <w:p w:rsidR="002F4FD4" w:rsidRPr="00D64307" w:rsidRDefault="002F4FD4" w:rsidP="00004152">
            <w:proofErr w:type="spellStart"/>
            <w:r>
              <w:t>Грав</w:t>
            </w:r>
            <w:r w:rsidRPr="00D64307">
              <w:t>ийное</w:t>
            </w:r>
            <w:proofErr w:type="spellEnd"/>
          </w:p>
        </w:tc>
        <w:tc>
          <w:tcPr>
            <w:tcW w:w="1074" w:type="dxa"/>
            <w:tcBorders>
              <w:top w:val="single" w:sz="4" w:space="0" w:color="auto"/>
              <w:right w:val="single" w:sz="4" w:space="0" w:color="auto"/>
            </w:tcBorders>
          </w:tcPr>
          <w:p w:rsidR="002F4FD4" w:rsidRPr="00D64307" w:rsidRDefault="002F4FD4" w:rsidP="00004152">
            <w:proofErr w:type="spellStart"/>
            <w:r w:rsidRPr="00D64307">
              <w:t>Грунтовое</w:t>
            </w:r>
            <w:proofErr w:type="spellEnd"/>
          </w:p>
        </w:tc>
        <w:tc>
          <w:tcPr>
            <w:tcW w:w="1002" w:type="dxa"/>
            <w:gridSpan w:val="2"/>
            <w:tcBorders>
              <w:top w:val="single" w:sz="4" w:space="0" w:color="auto"/>
              <w:right w:val="single" w:sz="4" w:space="0" w:color="auto"/>
            </w:tcBorders>
          </w:tcPr>
          <w:p w:rsidR="002F4FD4" w:rsidRPr="00D64307" w:rsidRDefault="002F4FD4" w:rsidP="00004152">
            <w:proofErr w:type="spellStart"/>
            <w:r w:rsidRPr="00D64307">
              <w:t>Мостышт</w:t>
            </w:r>
            <w:proofErr w:type="spellEnd"/>
            <w:r w:rsidRPr="00D64307">
              <w:t>/</w:t>
            </w:r>
            <w:proofErr w:type="spellStart"/>
            <w:r w:rsidRPr="00D64307">
              <w:t>п.м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</w:tcPr>
          <w:p w:rsidR="002F4FD4" w:rsidRPr="00D64307" w:rsidRDefault="002F4FD4" w:rsidP="00004152">
            <w:proofErr w:type="spellStart"/>
            <w:r w:rsidRPr="00D64307">
              <w:t>Трубы</w:t>
            </w:r>
            <w:proofErr w:type="spellEnd"/>
            <w:r w:rsidRPr="00D64307">
              <w:t xml:space="preserve"> </w:t>
            </w:r>
            <w:proofErr w:type="spellStart"/>
            <w:r w:rsidRPr="00D64307">
              <w:t>шт</w:t>
            </w:r>
            <w:proofErr w:type="spellEnd"/>
            <w:r w:rsidRPr="00D64307">
              <w:t>/</w:t>
            </w:r>
            <w:proofErr w:type="spellStart"/>
            <w:r w:rsidRPr="00D64307">
              <w:t>п.м</w:t>
            </w:r>
            <w:proofErr w:type="spellEnd"/>
          </w:p>
        </w:tc>
        <w:tc>
          <w:tcPr>
            <w:tcW w:w="709" w:type="dxa"/>
            <w:vMerge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  <w:b/>
              </w:rPr>
            </w:pPr>
            <w:proofErr w:type="spellStart"/>
            <w:r w:rsidRPr="00122157">
              <w:rPr>
                <w:rFonts w:ascii="Times New Roman" w:hAnsi="Times New Roman" w:cs="Times New Roman"/>
                <w:b/>
              </w:rPr>
              <w:lastRenderedPageBreak/>
              <w:t>с.Саратан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122157">
              <w:rPr>
                <w:rFonts w:ascii="Times New Roman" w:hAnsi="Times New Roman" w:cs="Times New Roman"/>
              </w:rPr>
              <w:t>ул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Вагаевой</w:t>
            </w:r>
            <w:proofErr w:type="spellEnd"/>
            <w:r w:rsidRPr="00122157">
              <w:rPr>
                <w:rFonts w:ascii="Times New Roman" w:hAnsi="Times New Roman" w:cs="Times New Roman"/>
              </w:rPr>
              <w:t xml:space="preserve"> А.К.</w:t>
            </w:r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ru-RU"/>
              </w:rPr>
              <w:t>3</w:t>
            </w:r>
            <w:r>
              <w:rPr>
                <w:sz w:val="28"/>
                <w:szCs w:val="28"/>
              </w:rPr>
              <w:t>,5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Pr="00122157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Тойдонова</w:t>
            </w:r>
            <w:proofErr w:type="spellEnd"/>
            <w:r w:rsidRPr="00122157">
              <w:rPr>
                <w:rFonts w:ascii="Times New Roman" w:hAnsi="Times New Roman" w:cs="Times New Roman"/>
              </w:rPr>
              <w:t xml:space="preserve"> Н.Т.</w:t>
            </w:r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3,3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Pr="00122157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Молодежная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5,0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Pr="00122157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Центральная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3 ,0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3 ,0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Pr="00122157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Школьная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3,0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</w:rPr>
              <w:t>у</w:t>
            </w:r>
            <w:r w:rsidRPr="00122157">
              <w:rPr>
                <w:rFonts w:ascii="Times New Roman" w:hAnsi="Times New Roman" w:cs="Times New Roman"/>
              </w:rPr>
              <w:t>л</w:t>
            </w:r>
            <w:proofErr w:type="spellEnd"/>
            <w:proofErr w:type="gramEnd"/>
            <w:r w:rsidRPr="0012215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122157">
              <w:rPr>
                <w:rFonts w:ascii="Times New Roman" w:hAnsi="Times New Roman" w:cs="Times New Roman"/>
              </w:rPr>
              <w:t>Подгорная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2,3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Pr>
              <w:rPr>
                <w:b/>
                <w:sz w:val="28"/>
                <w:szCs w:val="28"/>
              </w:rPr>
            </w:pPr>
            <w:proofErr w:type="spellStart"/>
            <w:r w:rsidRPr="00122157">
              <w:rPr>
                <w:b/>
                <w:sz w:val="28"/>
                <w:szCs w:val="28"/>
              </w:rPr>
              <w:t>с.Язула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roofErr w:type="spellStart"/>
            <w:proofErr w:type="gramStart"/>
            <w:r>
              <w:t>у</w:t>
            </w:r>
            <w:r w:rsidRPr="00122157">
              <w:t>л</w:t>
            </w:r>
            <w:proofErr w:type="spellEnd"/>
            <w:proofErr w:type="gramEnd"/>
            <w:r w:rsidRPr="00122157">
              <w:t xml:space="preserve">. </w:t>
            </w:r>
            <w:proofErr w:type="spellStart"/>
            <w:r w:rsidRPr="00122157">
              <w:t>Центральная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3,5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roofErr w:type="spellStart"/>
            <w:proofErr w:type="gramStart"/>
            <w:r>
              <w:t>ул</w:t>
            </w:r>
            <w:proofErr w:type="spellEnd"/>
            <w:proofErr w:type="gramEnd"/>
            <w:r>
              <w:t xml:space="preserve">. </w:t>
            </w:r>
            <w:proofErr w:type="spellStart"/>
            <w:r>
              <w:t>Заречная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3,2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roofErr w:type="spellStart"/>
            <w:proofErr w:type="gramStart"/>
            <w:r>
              <w:t>у</w:t>
            </w:r>
            <w:r w:rsidRPr="00122157">
              <w:t>л</w:t>
            </w:r>
            <w:proofErr w:type="spellEnd"/>
            <w:proofErr w:type="gramEnd"/>
            <w:r w:rsidRPr="00122157">
              <w:t xml:space="preserve">. </w:t>
            </w:r>
            <w:proofErr w:type="spellStart"/>
            <w:r w:rsidRPr="00122157">
              <w:t>Набережная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Pr="00122157" w:rsidRDefault="002F4FD4" w:rsidP="00004152">
            <w:proofErr w:type="spellStart"/>
            <w:proofErr w:type="gramStart"/>
            <w:r>
              <w:t>у</w:t>
            </w:r>
            <w:r w:rsidRPr="00122157">
              <w:t>л</w:t>
            </w:r>
            <w:proofErr w:type="spellEnd"/>
            <w:proofErr w:type="gramEnd"/>
            <w:r w:rsidRPr="00122157">
              <w:t xml:space="preserve">. </w:t>
            </w:r>
            <w:proofErr w:type="spellStart"/>
            <w:r w:rsidRPr="00122157">
              <w:t>Новая</w:t>
            </w:r>
            <w:proofErr w:type="spellEnd"/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2,9</w:t>
            </w: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  <w:tr w:rsidR="002F4FD4" w:rsidTr="00004152">
        <w:tc>
          <w:tcPr>
            <w:tcW w:w="2552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80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13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74" w:type="dxa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1002" w:type="dxa"/>
            <w:gridSpan w:val="2"/>
            <w:tcBorders>
              <w:righ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:rsidR="002F4FD4" w:rsidRDefault="002F4FD4" w:rsidP="00004152">
            <w:pPr>
              <w:rPr>
                <w:sz w:val="28"/>
                <w:szCs w:val="28"/>
              </w:rPr>
            </w:pPr>
          </w:p>
        </w:tc>
      </w:tr>
    </w:tbl>
    <w:p w:rsidR="002F4FD4" w:rsidRPr="00756120" w:rsidRDefault="002F4FD4" w:rsidP="002F4FD4">
      <w:pPr>
        <w:spacing w:after="0" w:line="240" w:lineRule="auto"/>
        <w:rPr>
          <w:sz w:val="28"/>
          <w:szCs w:val="28"/>
        </w:rPr>
      </w:pPr>
    </w:p>
    <w:p w:rsidR="002F4FD4" w:rsidRPr="004E3B7B" w:rsidRDefault="002F4FD4" w:rsidP="002F4FD4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>2.5 Анализ состава парка транспортных средств и уровня автомобилизации в поселении, обеспеченность парковкам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и(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парковочными  местами)</w:t>
      </w:r>
    </w:p>
    <w:p w:rsidR="002F4FD4" w:rsidRPr="002F4FD4" w:rsidRDefault="002F4FD4" w:rsidP="002F4FD4">
      <w:pPr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Автомобильный парк  поселения преимущественно состоит из легковых  автомобилей, принадлежащих  частным лицам. Детальная  информация  видов  транспорта отсутствует. Отмечается  рост  транспортных средств. Хранение транспортных  средств, вдоль  дорог  общего пользования. 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Парковочные  места  имеются  в районах  мест  массового  скопления  жителей  у объектов  здравоохранения, торговли, производственных  объектов и  административных  зданий. </w:t>
      </w:r>
    </w:p>
    <w:p w:rsidR="002F4FD4" w:rsidRPr="004E3B7B" w:rsidRDefault="002F4FD4" w:rsidP="002F4FD4">
      <w:pPr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>2.6. Характеристика  работы  транспортных  средств  общего пользования, включения  анализ  пассажиропотока.</w:t>
      </w:r>
    </w:p>
    <w:p w:rsidR="002F4FD4" w:rsidRPr="004E3B7B" w:rsidRDefault="002F4FD4" w:rsidP="002F4FD4">
      <w:pPr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Пассажирский  транспорт  является  важнейшим  элементом сферы обслуживания  населения, без которого  невозможно нормальное  функционирование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общества. Он  призван  удовлетворять  потребности  населения  в передвижениях,  вызванные  производными, бытовыми, культурными связями.</w:t>
      </w:r>
    </w:p>
    <w:p w:rsidR="002F4FD4" w:rsidRPr="004E3B7B" w:rsidRDefault="002F4FD4" w:rsidP="002F4FD4">
      <w:pPr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      Основным 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транспортом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обеспечивающим  пассажирские  перевозки  являются частные такси.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    2.7. Характеристика  существующих  условий  и перспектив  развития  и     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           размещения  транспортной  инфраструктуры  поселения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    Генеральным планом сельского  поселения   предусматривается  развитие    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     сложившиеся  структуры  </w:t>
      </w:r>
      <w:proofErr w:type="spellStart"/>
      <w:r w:rsidRPr="004E3B7B">
        <w:rPr>
          <w:rFonts w:ascii="Times New Roman" w:hAnsi="Times New Roman" w:cs="Times New Roman"/>
          <w:sz w:val="28"/>
          <w:szCs w:val="28"/>
          <w:lang w:val="ru-RU"/>
        </w:rPr>
        <w:t>уличн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о</w:t>
      </w:r>
      <w:proofErr w:type="spellEnd"/>
      <w:r w:rsidRPr="004E3B7B">
        <w:rPr>
          <w:rFonts w:ascii="Times New Roman" w:hAnsi="Times New Roman" w:cs="Times New Roman"/>
          <w:sz w:val="28"/>
          <w:szCs w:val="28"/>
          <w:lang w:val="ru-RU"/>
        </w:rPr>
        <w:t>-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дорожной сети поселения, строительства        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         новых  магистральных  улиц, на расчетный период до 2030 года.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tbl>
      <w:tblPr>
        <w:tblStyle w:val="a4"/>
        <w:tblW w:w="0" w:type="auto"/>
        <w:tblInd w:w="-709" w:type="dxa"/>
        <w:tblLook w:val="04A0"/>
      </w:tblPr>
      <w:tblGrid>
        <w:gridCol w:w="2082"/>
        <w:gridCol w:w="1971"/>
        <w:gridCol w:w="1971"/>
        <w:gridCol w:w="1971"/>
        <w:gridCol w:w="1971"/>
      </w:tblGrid>
      <w:tr w:rsidR="002F4FD4" w:rsidTr="00004152">
        <w:tc>
          <w:tcPr>
            <w:tcW w:w="2082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E3B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Показатели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Единица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измерения</w:t>
            </w:r>
            <w:proofErr w:type="spellEnd"/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Современное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состояние</w:t>
            </w:r>
            <w:proofErr w:type="spellEnd"/>
          </w:p>
        </w:tc>
        <w:tc>
          <w:tcPr>
            <w:tcW w:w="1971" w:type="dxa"/>
          </w:tcPr>
          <w:p w:rsidR="002F4FD4" w:rsidRPr="004E3B7B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E3B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Первая </w:t>
            </w:r>
            <w:r w:rsidR="00031C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очередь  строительства (до 2022</w:t>
            </w:r>
            <w:r w:rsidRPr="004E3B7B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г.)</w:t>
            </w:r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Расчетный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срок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2030г.)</w:t>
            </w:r>
          </w:p>
        </w:tc>
      </w:tr>
      <w:tr w:rsidR="002F4FD4" w:rsidTr="00004152">
        <w:tc>
          <w:tcPr>
            <w:tcW w:w="9966" w:type="dxa"/>
            <w:gridSpan w:val="5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Транспортная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инфра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к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структура</w:t>
            </w:r>
            <w:proofErr w:type="spellEnd"/>
          </w:p>
        </w:tc>
      </w:tr>
      <w:tr w:rsidR="002F4FD4" w:rsidTr="00004152">
        <w:tc>
          <w:tcPr>
            <w:tcW w:w="2082" w:type="dxa"/>
          </w:tcPr>
          <w:p w:rsidR="002F4FD4" w:rsidRP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F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Протяженность  дорог, в том числе</w:t>
            </w:r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2F4F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971" w:type="dxa"/>
          </w:tcPr>
          <w:p w:rsidR="002F4FD4" w:rsidRPr="006770EA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75,0</w:t>
            </w:r>
          </w:p>
        </w:tc>
        <w:tc>
          <w:tcPr>
            <w:tcW w:w="1971" w:type="dxa"/>
          </w:tcPr>
          <w:p w:rsidR="002F4FD4" w:rsidRPr="006770EA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    6</w:t>
            </w:r>
          </w:p>
        </w:tc>
        <w:tc>
          <w:tcPr>
            <w:tcW w:w="1971" w:type="dxa"/>
          </w:tcPr>
          <w:p w:rsidR="002F4FD4" w:rsidRPr="006770EA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70,0</w:t>
            </w:r>
          </w:p>
        </w:tc>
      </w:tr>
      <w:tr w:rsidR="002F4FD4" w:rsidTr="00004152">
        <w:tc>
          <w:tcPr>
            <w:tcW w:w="2082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Общего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пользования</w:t>
            </w:r>
            <w:proofErr w:type="spellEnd"/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км</w:t>
            </w:r>
            <w:proofErr w:type="spellEnd"/>
          </w:p>
        </w:tc>
        <w:tc>
          <w:tcPr>
            <w:tcW w:w="1971" w:type="dxa"/>
          </w:tcPr>
          <w:p w:rsidR="002F4FD4" w:rsidRPr="006770EA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 70,0</w:t>
            </w:r>
          </w:p>
        </w:tc>
        <w:tc>
          <w:tcPr>
            <w:tcW w:w="1971" w:type="dxa"/>
          </w:tcPr>
          <w:p w:rsidR="002F4FD4" w:rsidRDefault="002F4FD4" w:rsidP="0000415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</w:tcPr>
          <w:p w:rsidR="002F4FD4" w:rsidRPr="006770EA" w:rsidRDefault="002F4FD4" w:rsidP="00004152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      65,0</w:t>
            </w:r>
          </w:p>
        </w:tc>
      </w:tr>
    </w:tbl>
    <w:p w:rsidR="002F4FD4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</w:rPr>
      </w:pP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2.8. </w:t>
      </w:r>
      <w:r>
        <w:rPr>
          <w:rFonts w:ascii="Times New Roman" w:hAnsi="Times New Roman" w:cs="Times New Roman"/>
          <w:sz w:val="28"/>
          <w:szCs w:val="28"/>
          <w:lang w:val="ru-RU"/>
        </w:rPr>
        <w:t>О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ценка  нормативн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правовой  базы, необходимой  для функционирования и развития  транспортной  инфраструктуры  поселения.</w:t>
      </w:r>
    </w:p>
    <w:p w:rsidR="002F4FD4" w:rsidRPr="004E3B7B" w:rsidRDefault="002F4FD4" w:rsidP="002F4FD4">
      <w:pPr>
        <w:spacing w:after="0"/>
        <w:ind w:left="-70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Основными  документами, определяющими порядок функционирования  и  развития  транспортной  инфраструктуры  являются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2F4FD4" w:rsidRPr="004E3B7B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>Градостроительный  кодекс РФ от 29.12.2004 г, № 190-Ф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З(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>ред. от 30.12.2015г.);</w:t>
      </w:r>
    </w:p>
    <w:p w:rsidR="002F4FD4" w:rsidRPr="00031CB9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 закон от  08.11.2007г. № 257-ФЗ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ред. от 15.02.2016 г.) </w:t>
      </w:r>
      <w:r w:rsidRPr="00031CB9">
        <w:rPr>
          <w:rFonts w:ascii="Times New Roman" w:hAnsi="Times New Roman" w:cs="Times New Roman"/>
          <w:sz w:val="28"/>
          <w:szCs w:val="28"/>
          <w:lang w:val="ru-RU"/>
        </w:rPr>
        <w:t>«Об автомобильных  дорогах  и о  дорожной  деятельности  в РФ и о внесении  изменений  в отдельные законодательные акты  Российской Федерации»;</w:t>
      </w:r>
    </w:p>
    <w:p w:rsidR="002F4FD4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Федеральный закон  от 10.12.1995 г.  № 196-ФЗ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ред. 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28.11.2015г.) « О </w:t>
      </w:r>
    </w:p>
    <w:p w:rsidR="002F4FD4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Постановление  Правительства  РФ от 23.10.1993 г. № 1090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ред. от  21.01.2016 г.) </w:t>
      </w:r>
      <w:r>
        <w:rPr>
          <w:rFonts w:ascii="Times New Roman" w:hAnsi="Times New Roman" w:cs="Times New Roman"/>
          <w:sz w:val="28"/>
          <w:szCs w:val="28"/>
        </w:rPr>
        <w:t xml:space="preserve">« 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правилах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дорожного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движения</w:t>
      </w:r>
      <w:proofErr w:type="spellEnd"/>
      <w:r>
        <w:rPr>
          <w:rFonts w:ascii="Times New Roman" w:hAnsi="Times New Roman" w:cs="Times New Roman"/>
          <w:sz w:val="28"/>
          <w:szCs w:val="28"/>
        </w:rPr>
        <w:t>»;</w:t>
      </w:r>
    </w:p>
    <w:p w:rsidR="002F4FD4" w:rsidRPr="00031CB9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>Постановление Правительства  РФ от  25.12.2015 г. № 1440 « Об утверждении  требований  к программам  комплексного развития  транспортной  инфраструктуры поселений, городских  округов»;</w:t>
      </w:r>
    </w:p>
    <w:p w:rsidR="002F4FD4" w:rsidRPr="00031CB9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Генеральный  план  </w:t>
      </w:r>
      <w:proofErr w:type="spellStart"/>
      <w:r w:rsidRPr="00031CB9">
        <w:rPr>
          <w:rFonts w:ascii="Times New Roman" w:hAnsi="Times New Roman" w:cs="Times New Roman"/>
          <w:sz w:val="28"/>
          <w:szCs w:val="28"/>
          <w:lang w:val="ru-RU"/>
        </w:rPr>
        <w:t>Саратанского</w:t>
      </w:r>
      <w:proofErr w:type="spellEnd"/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поселения;</w:t>
      </w:r>
    </w:p>
    <w:p w:rsidR="002F4FD4" w:rsidRPr="00031CB9" w:rsidRDefault="002F4FD4" w:rsidP="002F4FD4">
      <w:pPr>
        <w:pStyle w:val="a3"/>
        <w:numPr>
          <w:ilvl w:val="0"/>
          <w:numId w:val="3"/>
        </w:num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Нормативн</w:t>
      </w:r>
      <w:proofErr w:type="gramStart"/>
      <w:r w:rsidRPr="00031CB9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правовые акты </w:t>
      </w:r>
      <w:proofErr w:type="spellStart"/>
      <w:r w:rsidRPr="00031CB9">
        <w:rPr>
          <w:rFonts w:ascii="Times New Roman" w:hAnsi="Times New Roman" w:cs="Times New Roman"/>
          <w:sz w:val="28"/>
          <w:szCs w:val="28"/>
          <w:lang w:val="ru-RU"/>
        </w:rPr>
        <w:t>Саратанского</w:t>
      </w:r>
      <w:proofErr w:type="spellEnd"/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 поселения;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- Постановление  главы  </w:t>
      </w:r>
      <w:proofErr w:type="spellStart"/>
      <w:r w:rsidRPr="004E3B7B">
        <w:rPr>
          <w:rFonts w:ascii="Times New Roman" w:hAnsi="Times New Roman" w:cs="Times New Roman"/>
          <w:sz w:val="28"/>
          <w:szCs w:val="28"/>
          <w:lang w:val="ru-RU"/>
        </w:rPr>
        <w:t>Саратанского</w:t>
      </w:r>
      <w:proofErr w:type="spell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сельского поселения.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>Нормативн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правовая  база необходимая для  функционирования и развития транспортной инфраструктуры сформирована .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 Основными  направлениями совершенствования нормативн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>о-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правовой  базы,  необходимой  для функционирования и развития  транспортной  инфраструктуры поселения  являются: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- применение  экономических  мер, стимулирующих  инвестиции  в объектах   транспортной  инфраструктуры;</w:t>
      </w:r>
    </w:p>
    <w:p w:rsid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>- координация  мероприятий  и проектов  строительства  и реконструкции  объектов  транспортной  инфраструктуры между  органами  государственной  власт</w:t>
      </w:r>
      <w:proofErr w:type="gramStart"/>
      <w:r w:rsidRPr="00031CB9">
        <w:rPr>
          <w:rFonts w:ascii="Times New Roman" w:hAnsi="Times New Roman" w:cs="Times New Roman"/>
          <w:sz w:val="28"/>
          <w:szCs w:val="28"/>
          <w:lang w:val="ru-RU"/>
        </w:rPr>
        <w:t>и(</w:t>
      </w:r>
      <w:proofErr w:type="gramEnd"/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по уровню  </w:t>
      </w:r>
      <w:proofErr w:type="spellStart"/>
      <w:r>
        <w:rPr>
          <w:rFonts w:ascii="Times New Roman" w:hAnsi="Times New Roman" w:cs="Times New Roman"/>
          <w:sz w:val="28"/>
          <w:szCs w:val="28"/>
        </w:rPr>
        <w:t>вертикальной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интеграции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бизнеса</w:t>
      </w:r>
      <w:proofErr w:type="spellEnd"/>
      <w:r>
        <w:rPr>
          <w:rFonts w:ascii="Times New Roman" w:hAnsi="Times New Roman" w:cs="Times New Roman"/>
          <w:sz w:val="28"/>
          <w:szCs w:val="28"/>
        </w:rPr>
        <w:t>;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- координация  усилий региональных  органов исполнительной власти, органов  местного самоуправления, представителей  бизнеса  и общественных организаций 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в решении задач  реализации  мероприятий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>инвестиционных  проектов);</w:t>
      </w:r>
    </w:p>
    <w:p w:rsidR="002F4FD4" w:rsidRPr="00031CB9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>- запуск системы  статистического  наблюдения  и мониторинга  необходимой  обеспеченности  учреждениям и транспортной  инфраструктуры  поселений  в соответствии с утвержденными  и обновляющими  нормативами;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031CB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- разработка стандартов  и регламентов эксплуатации и </w:t>
      </w:r>
      <w:proofErr w:type="gramStart"/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( </w:t>
      </w:r>
      <w:proofErr w:type="gramEnd"/>
      <w:r w:rsidRPr="004E3B7B">
        <w:rPr>
          <w:rFonts w:ascii="Times New Roman" w:hAnsi="Times New Roman" w:cs="Times New Roman"/>
          <w:sz w:val="28"/>
          <w:szCs w:val="28"/>
          <w:lang w:val="ru-RU"/>
        </w:rPr>
        <w:t>или) использования объектов транспортной  инфраструктуры  на  всех  этапах  жизненного цикла объектов.</w:t>
      </w:r>
    </w:p>
    <w:p w:rsid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2.8.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Оценка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финансирования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транспортной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>
        <w:rPr>
          <w:rFonts w:ascii="Times New Roman" w:hAnsi="Times New Roman" w:cs="Times New Roman"/>
          <w:sz w:val="28"/>
          <w:szCs w:val="28"/>
        </w:rPr>
        <w:t>инфраструктуры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Ind w:w="-349" w:type="dxa"/>
        <w:tblLook w:val="04A0"/>
      </w:tblPr>
      <w:tblGrid>
        <w:gridCol w:w="1970"/>
        <w:gridCol w:w="1971"/>
        <w:gridCol w:w="1478"/>
        <w:gridCol w:w="1622"/>
        <w:gridCol w:w="1111"/>
        <w:gridCol w:w="1971"/>
      </w:tblGrid>
      <w:tr w:rsidR="002F4FD4" w:rsidTr="00004152">
        <w:tc>
          <w:tcPr>
            <w:tcW w:w="1970" w:type="dxa"/>
            <w:vMerge w:val="restart"/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Годы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реализации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8153" w:type="dxa"/>
            <w:gridSpan w:val="5"/>
            <w:tcBorders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Источники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финансировании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тыс.рублей</w:t>
            </w:r>
            <w:proofErr w:type="spellEnd"/>
          </w:p>
        </w:tc>
      </w:tr>
      <w:tr w:rsidR="002F4FD4" w:rsidRPr="00031CB9" w:rsidTr="00004152">
        <w:trPr>
          <w:trHeight w:val="180"/>
        </w:trPr>
        <w:tc>
          <w:tcPr>
            <w:tcW w:w="1970" w:type="dxa"/>
            <w:vMerge/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  <w:proofErr w:type="spellEnd"/>
          </w:p>
        </w:tc>
        <w:tc>
          <w:tcPr>
            <w:tcW w:w="6182" w:type="dxa"/>
            <w:gridSpan w:val="4"/>
            <w:tcBorders>
              <w:bottom w:val="single" w:sz="4" w:space="0" w:color="auto"/>
            </w:tcBorders>
          </w:tcPr>
          <w:p w:rsidR="002F4FD4" w:rsidRP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2F4F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В  том  числе  по  источникам  </w:t>
            </w:r>
            <w:proofErr w:type="spellStart"/>
            <w:r w:rsidRPr="002F4FD4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финансир-я</w:t>
            </w:r>
            <w:proofErr w:type="spellEnd"/>
          </w:p>
        </w:tc>
      </w:tr>
      <w:tr w:rsidR="002F4FD4" w:rsidTr="00004152">
        <w:trPr>
          <w:trHeight w:val="160"/>
        </w:trPr>
        <w:tc>
          <w:tcPr>
            <w:tcW w:w="1970" w:type="dxa"/>
            <w:vMerge/>
          </w:tcPr>
          <w:p w:rsidR="002F4FD4" w:rsidRP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71" w:type="dxa"/>
            <w:vMerge/>
          </w:tcPr>
          <w:p w:rsidR="002F4FD4" w:rsidRP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МБ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КБ  (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потреб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ФБ</w:t>
            </w: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ВБС</w:t>
            </w:r>
          </w:p>
        </w:tc>
      </w:tr>
      <w:tr w:rsidR="002F4FD4" w:rsidTr="00004152">
        <w:trPr>
          <w:trHeight w:val="160"/>
        </w:trPr>
        <w:tc>
          <w:tcPr>
            <w:tcW w:w="1970" w:type="dxa"/>
          </w:tcPr>
          <w:p w:rsidR="002F4FD4" w:rsidRPr="00031CB9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proofErr w:type="spellStart"/>
            <w:r w:rsidR="00031C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20</w:t>
            </w:r>
            <w:proofErr w:type="spellEnd"/>
            <w:r w:rsidR="00DB014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– 2023г.г.</w:t>
            </w:r>
          </w:p>
        </w:tc>
        <w:tc>
          <w:tcPr>
            <w:tcW w:w="1971" w:type="dxa"/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Pr="002C6F95" w:rsidRDefault="00DB0149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1500000 т.р.</w:t>
            </w: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F4FD4" w:rsidTr="00004152">
        <w:trPr>
          <w:trHeight w:val="160"/>
        </w:trPr>
        <w:tc>
          <w:tcPr>
            <w:tcW w:w="1970" w:type="dxa"/>
          </w:tcPr>
          <w:p w:rsidR="002F4FD4" w:rsidRPr="00DB0149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971" w:type="dxa"/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78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Pr="002C6F95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6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bottom w:val="single" w:sz="4" w:space="0" w:color="auto"/>
            </w:tcBorders>
          </w:tcPr>
          <w:p w:rsidR="002F4FD4" w:rsidRDefault="002F4FD4" w:rsidP="00004152">
            <w:pPr>
              <w:pStyle w:val="a3"/>
              <w:ind w:left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</w:rPr>
      </w:pPr>
    </w:p>
    <w:p w:rsid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</w:rPr>
      </w:pP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Финансирование  мероприятий  Программы  осуществляется  в следующих  формах  бюджетных  ассигнований: оплата  муниципальных контрактов   на постановку  товаров, выполнение  работ, оказание услуг  для муниципальных  нужд  в целях  реализации  полномочий  сельского   поседения по ремонту  дорог местного значения.</w:t>
      </w: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 Указанные  в настоящей  Программе  средства, необходимые  на реализацию  мероприятий  Программы</w:t>
      </w:r>
      <w:proofErr w:type="gramStart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рассчитаны для  ремонта автомобильных дорог  общего  пользования местного  значения и  </w:t>
      </w:r>
      <w:proofErr w:type="spellStart"/>
      <w:r w:rsidRPr="002F4FD4">
        <w:rPr>
          <w:rFonts w:ascii="Times New Roman" w:hAnsi="Times New Roman" w:cs="Times New Roman"/>
          <w:sz w:val="28"/>
          <w:szCs w:val="28"/>
          <w:lang w:val="ru-RU"/>
        </w:rPr>
        <w:t>улично</w:t>
      </w:r>
      <w:proofErr w:type="spellEnd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- дорожной сети, уровень  состояния  которых требует  дополнительных  финансовых  вложений.  </w:t>
      </w: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 Реальная, ситуация  с  возможностями  бюджета  пока  не позволяет  обеспечить  конкретное  планирование  мероприятий  такого рода даже в долгосрочной  перспективе.</w:t>
      </w: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Таким образом</w:t>
      </w:r>
      <w:proofErr w:type="gramStart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возможности  органов  местного  самоуправления  поселения  должны быть  сконцентрированы  на решении посильных задач  на доступной финансовой  основе( содержание , текущий  ремонт дорог).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Объемы  финансирования  муниципальной  программы носят прогнозируемый  характер и  подлежат уточнению в установленном  порядке.</w:t>
      </w: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4E3B7B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t>3. Оценка  эффективности  мероприятий  по проектированию</w:t>
      </w:r>
      <w:proofErr w:type="gramStart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строительству ,  реконструкции  объектов  транспортной  инфраструктуры предлагаемого к реализации  варианта  развития  транспортной  инфраструктуры.</w:t>
      </w:r>
    </w:p>
    <w:p w:rsidR="002F4FD4" w:rsidRPr="002F4FD4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   Комплексная  оценка  эффективности  реализации  мероприятий  Программы  осуществляется  ежегодно в течение  всего  срока ее реализации и по окончании  ее </w:t>
      </w:r>
      <w:r w:rsidRPr="002F4FD4">
        <w:rPr>
          <w:rFonts w:ascii="Times New Roman" w:hAnsi="Times New Roman" w:cs="Times New Roman"/>
          <w:sz w:val="28"/>
          <w:szCs w:val="28"/>
          <w:lang w:val="ru-RU"/>
        </w:rPr>
        <w:lastRenderedPageBreak/>
        <w:t>реализации и включает  в себя  оценку  степени  выполнения  мероприятий  муниципальной  программы и оценку эффективности реализации муниципальной  программы.</w:t>
      </w:r>
    </w:p>
    <w:p w:rsidR="002F4FD4" w:rsidRPr="004E3B7B" w:rsidRDefault="002F4FD4" w:rsidP="002F4FD4">
      <w:pPr>
        <w:pStyle w:val="a3"/>
        <w:spacing w:after="0"/>
        <w:ind w:left="-349"/>
        <w:rPr>
          <w:rFonts w:ascii="Times New Roman" w:hAnsi="Times New Roman" w:cs="Times New Roman"/>
          <w:sz w:val="28"/>
          <w:szCs w:val="28"/>
          <w:lang w:val="ru-RU"/>
        </w:rPr>
      </w:pPr>
      <w:r w:rsidRPr="002F4FD4">
        <w:rPr>
          <w:rFonts w:ascii="Times New Roman" w:hAnsi="Times New Roman" w:cs="Times New Roman"/>
          <w:sz w:val="28"/>
          <w:szCs w:val="28"/>
          <w:lang w:val="ru-RU"/>
        </w:rPr>
        <w:t xml:space="preserve">   </w:t>
      </w:r>
      <w:r w:rsidRPr="004E3B7B">
        <w:rPr>
          <w:rFonts w:ascii="Times New Roman" w:hAnsi="Times New Roman" w:cs="Times New Roman"/>
          <w:sz w:val="28"/>
          <w:szCs w:val="28"/>
          <w:lang w:val="ru-RU"/>
        </w:rPr>
        <w:t>Критериями оценки  эффективности  реализации Программы являются  степень  достижения целевых  индикаторов и показателей, установленных Программой, а также  степень  достижения показателей эффективности, установленных Методикой, утвержденной  постановление.</w:t>
      </w:r>
    </w:p>
    <w:p w:rsidR="002F4FD4" w:rsidRPr="00A315CC" w:rsidRDefault="002F4FD4" w:rsidP="002F4FD4">
      <w:pPr>
        <w:ind w:left="540"/>
        <w:rPr>
          <w:sz w:val="28"/>
          <w:szCs w:val="28"/>
          <w:lang w:val="ru-RU"/>
        </w:rPr>
      </w:pPr>
    </w:p>
    <w:p w:rsidR="002F4FD4" w:rsidRDefault="002F4FD4" w:rsidP="002F4FD4">
      <w:pPr>
        <w:ind w:left="720"/>
        <w:rPr>
          <w:sz w:val="28"/>
          <w:szCs w:val="28"/>
          <w:lang w:val="ru-RU"/>
        </w:rPr>
      </w:pPr>
    </w:p>
    <w:p w:rsidR="002F4FD4" w:rsidRDefault="002F4FD4" w:rsidP="002F4FD4">
      <w:pPr>
        <w:ind w:left="72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</w:t>
      </w:r>
    </w:p>
    <w:p w:rsidR="002F4FD4" w:rsidRPr="005D057A" w:rsidRDefault="002F4FD4" w:rsidP="002F4FD4">
      <w:pPr>
        <w:ind w:left="720"/>
        <w:rPr>
          <w:sz w:val="28"/>
          <w:szCs w:val="28"/>
          <w:lang w:val="ru-RU"/>
        </w:rPr>
      </w:pPr>
    </w:p>
    <w:p w:rsidR="00B3159B" w:rsidRPr="002F4FD4" w:rsidRDefault="00DB0149">
      <w:pPr>
        <w:rPr>
          <w:lang w:val="ru-RU"/>
        </w:rPr>
      </w:pPr>
    </w:p>
    <w:sectPr w:rsidR="00B3159B" w:rsidRPr="002F4FD4" w:rsidSect="00780601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AA52FE"/>
    <w:multiLevelType w:val="multilevel"/>
    <w:tmpl w:val="450C4FE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>
    <w:nsid w:val="055D5E31"/>
    <w:multiLevelType w:val="hybridMultilevel"/>
    <w:tmpl w:val="983A70C6"/>
    <w:lvl w:ilvl="0" w:tplc="64104E56">
      <w:start w:val="1"/>
      <w:numFmt w:val="decimal"/>
      <w:lvlText w:val="%1."/>
      <w:lvlJc w:val="left"/>
      <w:pPr>
        <w:ind w:left="-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1" w:hanging="360"/>
      </w:pPr>
    </w:lvl>
    <w:lvl w:ilvl="2" w:tplc="0419001B" w:tentative="1">
      <w:start w:val="1"/>
      <w:numFmt w:val="lowerRoman"/>
      <w:lvlText w:val="%3."/>
      <w:lvlJc w:val="right"/>
      <w:pPr>
        <w:ind w:left="1091" w:hanging="180"/>
      </w:pPr>
    </w:lvl>
    <w:lvl w:ilvl="3" w:tplc="0419000F" w:tentative="1">
      <w:start w:val="1"/>
      <w:numFmt w:val="decimal"/>
      <w:lvlText w:val="%4."/>
      <w:lvlJc w:val="left"/>
      <w:pPr>
        <w:ind w:left="1811" w:hanging="360"/>
      </w:pPr>
    </w:lvl>
    <w:lvl w:ilvl="4" w:tplc="04190019" w:tentative="1">
      <w:start w:val="1"/>
      <w:numFmt w:val="lowerLetter"/>
      <w:lvlText w:val="%5."/>
      <w:lvlJc w:val="left"/>
      <w:pPr>
        <w:ind w:left="2531" w:hanging="360"/>
      </w:pPr>
    </w:lvl>
    <w:lvl w:ilvl="5" w:tplc="0419001B" w:tentative="1">
      <w:start w:val="1"/>
      <w:numFmt w:val="lowerRoman"/>
      <w:lvlText w:val="%6."/>
      <w:lvlJc w:val="right"/>
      <w:pPr>
        <w:ind w:left="3251" w:hanging="180"/>
      </w:pPr>
    </w:lvl>
    <w:lvl w:ilvl="6" w:tplc="0419000F" w:tentative="1">
      <w:start w:val="1"/>
      <w:numFmt w:val="decimal"/>
      <w:lvlText w:val="%7."/>
      <w:lvlJc w:val="left"/>
      <w:pPr>
        <w:ind w:left="3971" w:hanging="360"/>
      </w:pPr>
    </w:lvl>
    <w:lvl w:ilvl="7" w:tplc="04190019" w:tentative="1">
      <w:start w:val="1"/>
      <w:numFmt w:val="lowerLetter"/>
      <w:lvlText w:val="%8."/>
      <w:lvlJc w:val="left"/>
      <w:pPr>
        <w:ind w:left="4691" w:hanging="360"/>
      </w:pPr>
    </w:lvl>
    <w:lvl w:ilvl="8" w:tplc="0419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2">
    <w:nsid w:val="266D5D7F"/>
    <w:multiLevelType w:val="multilevel"/>
    <w:tmpl w:val="060A1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60" w:hanging="2160"/>
      </w:pPr>
      <w:rPr>
        <w:rFonts w:hint="default"/>
      </w:rPr>
    </w:lvl>
  </w:abstractNum>
  <w:abstractNum w:abstractNumId="3">
    <w:nsid w:val="35D608F2"/>
    <w:multiLevelType w:val="hybridMultilevel"/>
    <w:tmpl w:val="6D6074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2F4FD4"/>
    <w:rsid w:val="00031CB9"/>
    <w:rsid w:val="002F4FD4"/>
    <w:rsid w:val="002F53FB"/>
    <w:rsid w:val="007C4256"/>
    <w:rsid w:val="009857E9"/>
    <w:rsid w:val="00DB0149"/>
    <w:rsid w:val="00EB09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FD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F4FD4"/>
    <w:pPr>
      <w:ind w:left="720"/>
      <w:contextualSpacing/>
    </w:pPr>
  </w:style>
  <w:style w:type="table" w:styleId="a4">
    <w:name w:val="Table Grid"/>
    <w:basedOn w:val="a1"/>
    <w:uiPriority w:val="59"/>
    <w:rsid w:val="002F4FD4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13</Pages>
  <Words>3051</Words>
  <Characters>17395</Characters>
  <Application>Microsoft Office Word</Application>
  <DocSecurity>0</DocSecurity>
  <Lines>144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20406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имя</dc:creator>
  <cp:lastModifiedBy>имя</cp:lastModifiedBy>
  <cp:revision>2</cp:revision>
  <dcterms:created xsi:type="dcterms:W3CDTF">2024-03-28T03:30:00Z</dcterms:created>
  <dcterms:modified xsi:type="dcterms:W3CDTF">2024-03-28T03:51:00Z</dcterms:modified>
</cp:coreProperties>
</file>